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82A3E" w:rsidRDefault="00B82A3E" w:rsidP="00B82A3E">
      <w:pPr>
        <w:bidi/>
        <w:spacing w:line="240" w:lineRule="auto"/>
        <w:rPr>
          <w:rFonts w:ascii="Tahoma" w:hAnsi="Tahoma" w:cs="Tahoma"/>
          <w:sz w:val="24"/>
          <w:szCs w:val="24"/>
          <w:rtl/>
          <w:lang w:bidi="fa-IR"/>
        </w:rPr>
      </w:pP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82A3E" w:rsidRPr="00B82A3E">
        <w:trPr>
          <w:tblCellSpacing w:w="0" w:type="dxa"/>
        </w:trPr>
        <w:tc>
          <w:tcPr>
            <w:tcW w:w="5000" w:type="pct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35"/>
              <w:gridCol w:w="225"/>
            </w:tblGrid>
            <w:tr w:rsidR="00B82A3E" w:rsidRPr="00B82A3E">
              <w:trPr>
                <w:gridAfter w:val="1"/>
                <w:wAfter w:w="225" w:type="dxa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35"/>
                  </w:tblGrid>
                  <w:tr w:rsidR="00B82A3E" w:rsidRPr="00B82A3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35"/>
                          <w:gridCol w:w="600"/>
                        </w:tblGrid>
                        <w:tr w:rsidR="00B82A3E" w:rsidRPr="00B82A3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77" w:type="dxa"/>
                                <w:bottom w:w="0" w:type="dxa"/>
                                <w:right w:w="77" w:type="dxa"/>
                              </w:tcMar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55770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55770"/>
                                  <w:sz w:val="24"/>
                                  <w:szCs w:val="24"/>
                                  <w:rtl/>
                                </w:rPr>
                                <w:t>چگونه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5577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355770"/>
                                  <w:sz w:val="24"/>
                                  <w:szCs w:val="24"/>
                                  <w:rtl/>
                                </w:rPr>
                                <w:t>اسکناس های تقلبی را تشخیص دهیم؟</w:t>
                              </w:r>
                            </w:p>
                          </w:tc>
                          <w:tc>
                            <w:tcPr>
                              <w:tcW w:w="600" w:type="dxa"/>
                              <w:noWrap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2A3E" w:rsidRPr="00B82A3E" w:rsidRDefault="00B82A3E" w:rsidP="00B82A3E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A3E" w:rsidRPr="00B82A3E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2A3E" w:rsidRPr="00B82A3E" w:rsidRDefault="00B82A3E" w:rsidP="00B82A3E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A3E" w:rsidRPr="00B82A3E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0"/>
                          <w:gridCol w:w="6135"/>
                          <w:gridCol w:w="1500"/>
                        </w:tblGrid>
                        <w:tr w:rsidR="00B82A3E" w:rsidRPr="00B82A3E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noWrap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222222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222222"/>
                                  <w:sz w:val="24"/>
                                  <w:szCs w:val="24"/>
                                  <w:rtl/>
                                </w:rPr>
                                <w:t>مشخصات امنیتی و قابل بررسی اسکناس ها و ایران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222222"/>
                                  <w:sz w:val="24"/>
                                  <w:szCs w:val="24"/>
                                  <w:rtl/>
                                </w:rPr>
                                <w:t>چک به شهروندان کمک می کند تا به راحتی اسکناس های واقعی را از موارد تقلبی و جعلی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22222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222222"/>
                                  <w:sz w:val="24"/>
                                  <w:szCs w:val="24"/>
                                  <w:rtl/>
                                </w:rPr>
                                <w:t>آنها تشخیص دهند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222222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500" w:type="dxa"/>
                              <w:noWrap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82A3E" w:rsidRPr="00B82A3E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82A3E" w:rsidRPr="00B82A3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2A3E" w:rsidRPr="00B82A3E" w:rsidRDefault="00B82A3E" w:rsidP="00B82A3E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A3E" w:rsidRPr="00B82A3E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2A3E" w:rsidRPr="00B82A3E" w:rsidRDefault="00B82A3E" w:rsidP="00B82A3E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A3E" w:rsidRPr="00B82A3E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82A3E" w:rsidRPr="00B82A3E" w:rsidRDefault="00B82A3E" w:rsidP="00B82A3E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2A3E" w:rsidRPr="00B82A3E" w:rsidRDefault="00B82A3E" w:rsidP="00B82A3E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B82A3E" w:rsidRPr="00B82A3E">
              <w:trPr>
                <w:gridAfter w:val="1"/>
                <w:wAfter w:w="225" w:type="dxa"/>
                <w:tblCellSpacing w:w="0" w:type="dxa"/>
              </w:trPr>
              <w:tc>
                <w:tcPr>
                  <w:tcW w:w="5000" w:type="pct"/>
                  <w:hideMark/>
                </w:tcPr>
                <w:p w:rsidR="00B82A3E" w:rsidRPr="00B82A3E" w:rsidRDefault="00B82A3E" w:rsidP="00B82A3E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B82A3E" w:rsidRPr="00B82A3E">
              <w:trPr>
                <w:gridAfter w:val="1"/>
                <w:wAfter w:w="225" w:type="dxa"/>
                <w:trHeight w:val="7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2A3E" w:rsidRPr="00B82A3E" w:rsidRDefault="00B82A3E" w:rsidP="00B82A3E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  <w:tr w:rsidR="00B82A3E" w:rsidRPr="00B82A3E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bidiVisual/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  <w:gridCol w:w="150"/>
                    <w:gridCol w:w="8970"/>
                  </w:tblGrid>
                  <w:tr w:rsidR="00B82A3E" w:rsidRPr="00B82A3E">
                    <w:trPr>
                      <w:tblCellSpacing w:w="0" w:type="dxa"/>
                    </w:trPr>
                    <w:tc>
                      <w:tcPr>
                        <w:tcW w:w="15" w:type="dxa"/>
                        <w:noWrap/>
                        <w:vAlign w:val="center"/>
                        <w:hideMark/>
                      </w:tcPr>
                      <w:p w:rsidR="00B82A3E" w:rsidRPr="00B82A3E" w:rsidRDefault="00B82A3E" w:rsidP="00B82A3E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noWrap/>
                        <w:vAlign w:val="center"/>
                        <w:hideMark/>
                      </w:tcPr>
                      <w:p w:rsidR="00B82A3E" w:rsidRPr="00B82A3E" w:rsidRDefault="00B82A3E" w:rsidP="00B82A3E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70"/>
                        </w:tblGrid>
                        <w:tr w:rsidR="00B82A3E" w:rsidRPr="00B82A3E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82A3E" w:rsidRPr="00B82A3E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bidiVisual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"/>
                                <w:gridCol w:w="3888"/>
                                <w:gridCol w:w="150"/>
                              </w:tblGrid>
                              <w:tr w:rsidR="00B82A3E" w:rsidRPr="00B82A3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noWrap/>
                                    <w:vAlign w:val="center"/>
                                    <w:hideMark/>
                                  </w:tcPr>
                                  <w:p w:rsidR="00B82A3E" w:rsidRPr="00B82A3E" w:rsidRDefault="00B82A3E" w:rsidP="00B82A3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375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783"/>
                                      <w:gridCol w:w="45"/>
                                      <w:gridCol w:w="15"/>
                                      <w:gridCol w:w="45"/>
                                    </w:tblGrid>
                                    <w:tr w:rsidR="00B82A3E" w:rsidRPr="00B82A3E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B82A3E" w:rsidRPr="00B82A3E" w:rsidRDefault="00B82A3E" w:rsidP="00B82A3E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2A3E">
                                            <w:rPr>
                                              <w:rFonts w:ascii="Tahoma" w:eastAsia="Times New Roman" w:hAnsi="Tahoma" w:cs="Tahoma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>
                                                <wp:extent cx="2383155" cy="1838325"/>
                                                <wp:effectExtent l="19050" t="0" r="0" b="0"/>
                                                <wp:docPr id="1" name="Picture 1" descr="چگونه اسکناس های تقلبی را تشخیص دهیم؟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چگونه اسکناس های تقلبی را تشخیص دهیم؟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383155" cy="18383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5" w:type="dxa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82A3E" w:rsidRPr="00B82A3E" w:rsidRDefault="00B82A3E" w:rsidP="00B82A3E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" w:type="dxa"/>
                                          <w:noWrap/>
                                          <w:hideMark/>
                                        </w:tcPr>
                                        <w:tbl>
                                          <w:tblPr>
                                            <w:bidiVisual/>
                                            <w:tblW w:w="1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5"/>
                                          </w:tblGrid>
                                          <w:tr w:rsidR="00B82A3E" w:rsidRPr="00B82A3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5" w:type="dxa"/>
                                                <w:shd w:val="clear" w:color="auto" w:fill="BBBBBB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B82A3E" w:rsidRPr="00B82A3E" w:rsidRDefault="00B82A3E" w:rsidP="00B82A3E">
                                                <w:pPr>
                                                  <w:bidi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B82A3E" w:rsidRPr="00B82A3E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15" w:type="dxa"/>
                                                <w:shd w:val="clear" w:color="auto" w:fill="FFFFFF"/>
                                                <w:noWrap/>
                                                <w:vAlign w:val="center"/>
                                                <w:hideMark/>
                                              </w:tcPr>
                                              <w:p w:rsidR="00B82A3E" w:rsidRPr="00B82A3E" w:rsidRDefault="00B82A3E" w:rsidP="00B82A3E">
                                                <w:pPr>
                                                  <w:bidi/>
                                                  <w:spacing w:after="0" w:line="240" w:lineRule="auto"/>
                                                  <w:rPr>
                                                    <w:rFonts w:ascii="Tahoma" w:eastAsia="Times New Roman" w:hAnsi="Tahoma" w:cs="Tahoma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82A3E" w:rsidRPr="00B82A3E" w:rsidRDefault="00B82A3E" w:rsidP="00B82A3E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" w:type="dxa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B82A3E" w:rsidRPr="00B82A3E" w:rsidRDefault="00B82A3E" w:rsidP="00B82A3E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2A3E" w:rsidRPr="00B82A3E" w:rsidRDefault="00B82A3E" w:rsidP="00B82A3E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noWrap/>
                                    <w:vAlign w:val="center"/>
                                    <w:hideMark/>
                                  </w:tcPr>
                                  <w:p w:rsidR="00B82A3E" w:rsidRPr="00B82A3E" w:rsidRDefault="00B82A3E" w:rsidP="00B82A3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82A3E" w:rsidRPr="00B82A3E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noWrap/>
                                    <w:vAlign w:val="center"/>
                                    <w:hideMark/>
                                  </w:tcPr>
                                  <w:p w:rsidR="00B82A3E" w:rsidRPr="00B82A3E" w:rsidRDefault="00B82A3E" w:rsidP="00B82A3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82A3E" w:rsidRPr="00B82A3E" w:rsidRDefault="00B82A3E" w:rsidP="00B82A3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noWrap/>
                                    <w:vAlign w:val="center"/>
                                    <w:hideMark/>
                                  </w:tcPr>
                                  <w:p w:rsidR="00B82A3E" w:rsidRPr="00B82A3E" w:rsidRDefault="00B82A3E" w:rsidP="00B82A3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82A3E" w:rsidRPr="00B82A3E">
                                <w:trPr>
                                  <w:trHeight w:val="15"/>
                                  <w:tblCellSpacing w:w="0" w:type="dxa"/>
                                </w:trPr>
                                <w:tc>
                                  <w:tcPr>
                                    <w:tcW w:w="150" w:type="dxa"/>
                                    <w:noWrap/>
                                    <w:vAlign w:val="center"/>
                                    <w:hideMark/>
                                  </w:tcPr>
                                  <w:p w:rsidR="00B82A3E" w:rsidRPr="00B82A3E" w:rsidRDefault="00B82A3E" w:rsidP="00B82A3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750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bidiVisual/>
                                      <w:tblW w:w="37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75"/>
                                      <w:gridCol w:w="1875"/>
                                    </w:tblGrid>
                                    <w:tr w:rsidR="00B82A3E" w:rsidRPr="00B82A3E">
                                      <w:trPr>
                                        <w:trHeight w:val="1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500" w:type="pct"/>
                                          <w:shd w:val="clear" w:color="auto" w:fill="BBBBBB"/>
                                          <w:vAlign w:val="center"/>
                                          <w:hideMark/>
                                        </w:tcPr>
                                        <w:p w:rsidR="00B82A3E" w:rsidRPr="00B82A3E" w:rsidRDefault="00B82A3E" w:rsidP="00B82A3E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00" w:type="pct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82A3E" w:rsidRPr="00B82A3E" w:rsidRDefault="00B82A3E" w:rsidP="00B82A3E">
                                          <w:pPr>
                                            <w:bidi/>
                                            <w:spacing w:after="0" w:line="240" w:lineRule="auto"/>
                                            <w:rPr>
                                              <w:rFonts w:ascii="Tahoma" w:eastAsia="Times New Roman" w:hAnsi="Tahoma" w:cs="Tahom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2A3E" w:rsidRPr="00B82A3E" w:rsidRDefault="00B82A3E" w:rsidP="00B82A3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" w:type="dxa"/>
                                    <w:noWrap/>
                                    <w:vAlign w:val="center"/>
                                    <w:hideMark/>
                                  </w:tcPr>
                                  <w:p w:rsidR="00B82A3E" w:rsidRPr="00B82A3E" w:rsidRDefault="00B82A3E" w:rsidP="00B82A3E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مشخصات امنیتی و قابل بررسی اسکناس ها و ایران چک به شهروندان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کمک می کند تا به راحتی اسکناس های واقعی را از موارد تقلبی و جعلی آنها تشخیص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دهند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در اسکناس های چاپ شده توسط بانک مرکزی جمهوری اسلامی ایران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موارد متعددی از خصوصیات امنیتی وجود دارد که تشخیص آنها با اندکی دقت به راحتی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امکان پذیر خواهد بود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در بیشتر موارد بهتر است به یک خصیصه اکتفا نکرده، بلکه موارد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بیشتری را جهت حصول اطمینان بیشتر بررسی نمائید. البته باید این امر را نیز در نظر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گرفت که نگهداری و استفاده از اسکناس های جعلی پیگرد قانونی دارد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مشخصات اسکناس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۲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هزار تومانی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نخ امنیتی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نخ امنیتی این اسکناس از نوع پنجره ای با روکش فلزی است و آرم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بانک مرکزی نیز در زمینه آن به چشم می خورد، این نخ درون خمیره کاغذ می باشد و فقط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بخش هایی از آن در سطح کاغذ نمایان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ریز چاپ برجسته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ریز چاپ برجسته با نوشته بانک مرکزی جمهوری اسلامی ایران که با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استفاده از ذره بین به سادگی قابل رؤیت می باشد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ریز حروف برجسته منفی، مثبت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ریز حروف برجسته جمله جمهوری اسلامی ایران به صورت مثبت و منفی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در طرح گنجانده شده که با استفاده از ذره بین به سادگی قابل رؤیت می باشد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نشانه برجسته برای تشخیص نابینایان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علامت مخصوص در گوشه اسکناس به طور برجسته برای شناسایی آن توسط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افراد نابینا بصورت سه دایره که به آسانی قابل لمس می باشد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واتر مارک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تصویر حضرت امام(ره) به صورت سه بعدی در خمیره کاغذ وجود دارد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که برای رؤیت آن باید اسکناس را در مقابل تابش نور مستقیم قرار داد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طرح زمینه خطی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کلیه طرح های زمینه این اسکناس به صورت خطی و با رنگ های متفاوت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می باشد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تصویر مکمل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این قسمت از اسکناس در مقابل نور، نمایشگر عدد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۲۰۰۰۰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ریز متن برجسته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ریز متن برجسته عدد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۲۰۰۰۰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روی گنبد که با ذره بین قابل رؤیت می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باشد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چاپ برجسته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بخش هایی از این اسکناس دارای چاپ برجسته می باشد که برجستگی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این سطوح در مقایسه با چاپ های دیگر به سادگی به وسیله انگشتان دست قابل لمس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طرح مخفی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با تغییر زاویه اسکناس به نحوی که روی اسکناس به صورت افقی در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مقابل چشم قرار گیرد در سمت چپ تصویر حضرت امام(ره) طرح مخفی به صورت عدد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۲۰۰۰۰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نمایان می گردد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مرکب فلورسنت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با تابش نور ماورای بنفش به قسمت روی اسکناس؛ رنگ امضاء وزیر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امور اقتصادی و دارایی و رئیس کل بانک مرکزی از مشکی به سبز فسفری تغییر می یابد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قسمت هایی از طرح متمرکز شده در وسط اسکناس به رنگ فسفری آبی و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سبز تغییر می کند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الیاف نامرئی در خمیره کاغذ نیز به رنگ های فسفری آبی، قرمز،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سبز و زرد نمایان خواهند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رنگ شماره سریال از قرمز به طلایی تغییر خواهد کرد، ضمن آن که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با تابش نور ماورای بنفش به قسمت پشت اسکناس بخش هایی از بالای میدان نقش جهان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همچنین خطوط محوطه میدان و گنبد مسجد به فیروزه ای فسفری تغییر رنگ خواهند داد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مشخصات اسکناس صد هزار ریالی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چاپ برجسته روی اسکناس در سه رنگ قهوه ای، سبز یشمی و سبز روشن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بوده و شامل پرتره حضرت امام(ره)، بوردر و نوشته ها می باشد که با انگشتان دست به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راحتی قابل لمس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ریز چاپ روی اسکناس به شکل ریز چاپ برجسته و ریز نوشته می باشد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علامت مخصوص روشندلان به صورت چهار دایره برجسته در گوشه سمت چپ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و پایین اسکناس به رنگ قهوه ای چاپ شده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کلیه نقوش اسکناس به صورت خطی و با استفاده از سیستم طراحی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امنیتی، طراحی شده اند که شامل طرح های گیلوش و مدالین (طرح هندسی تکراری) و ریز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نوشته ها می باشد. بخشی از عدد ارزشی اسکناس به عنوان طرح مکمل در روی اسکناس و بخش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دیگر در پشت آن چاپ شده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ریز چاپ برجسته در پشت اسکناس که بر روی گنبد آرامگاه سعدی قرار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دارد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مشخصه طرح مخفی در بوردر پایین اسکناس به صورت برجسته چاپ شده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است که با قرار دادن اسکناس در راستای چشم به شکل تقریبا افقی و در مقابل نور، عدد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لاتین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۱۰۰۰۰۰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ریالی قابل لمس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چاپ برجسته پشت اسکناس در سه رنگ قهوه ای، سبز زیتونی تیره و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سبز روشن و شامل آرامگاه سعدی، بوردر و نوشته های اسکناس می باشد که با انگشتان دست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به راحتی قابل لمس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تصویر سه بعدی حضرت امام(ره) به عنوان واترمارک در خمیره کاغذ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قرار گرفته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واتر مارک بسیار روشن عدد لاتین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۰۰۰/۱۰۰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در زیر واتر مارک تصویر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اصلی (الکتروتایپ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).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نخ امنیتی پنجره ای از نوع هولوگرام با عرض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۵/۲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میلیمتر شامل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آرم بانک مرکزی جمهوری اسلامی ایران در طول نخ که در مقابل نور با تغییر زاویه به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صورت هفت رنگ دیده می شود و عدد لاتین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۱۰۰۰۰۰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در روی آن قابل مشاهده خواهد بود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ایران چک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از مهمترین مشخصه های ایران چک ها این است که زمانی ایران چک ها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کپی می شود تمام ویژگی های امنیتی خود را از دست می دهد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همچنین از دیگر ویژگی های امنیتی ایران چک ها واتر مارک یعنی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تصویر مخفی در وسط کاغذ) است و همچنین نخ امنیتی که اگر در داخل دستگاه کپی قرار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بگیرد این نخ به رنگ سیاه در می آید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رنگ این ایران چک ها بنفش و در ابعاد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۷۵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در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۱۶۰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میلیمتر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مشخصات روی چک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مزین به تصویر بارگاه حضرت امام رضا(ع) در سمت راست، واتر مارک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تصویر فردوسی در سمت چپ و در خمیره و کاغذ که در مقابل نور از دو طرف ایران چک قابل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رؤیت می باشد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نخ امنیتی پنجره ای که از نوع هولوگرام و با نوشته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۰۰۰/۵۰۰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به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صورت بی رنگ در بطن نخ می باشد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نخ امنیتی پنهان که درون کاغذ قرارگرفته و از نوع فلورسنت و با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نوشته بانک مرکزی جمهوری اسلامی ایران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فیبرهای مرئی که در سطح چک پراکنده است و بدون هیچ گونه ابزاری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قابل مشاهده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طرح مخفی در قسمت کتیبه بالا، عبارت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(IRAN CHEQUE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۰۰۰،۵۰۰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که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با تغییر زاویه دید در حالتی که ایران چک به صورت افقی در مقابل چشم قرار گیرد قابل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رؤیت می باشد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کلیه نقاطی که به رنگ بنفش و آبی روی ایران چک نشان داده شده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است چاپ برجسته می باشند که با انگشتان دست به سهولت قابل لمس و شناسائی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دارای شماره امنیتی فارسی در قسمت بالا سمت راست که در مقابل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اشعه ماوراء بنفش به رنگ طلایی تغییر می یابد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همچنین دارای شماره سریال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(MICR)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با قابلیت کنترل ماشینی در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قسمت پائین سمت چپ می باشد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برای چاپ آرم بانک مرکزی در قسمت وسط سطح چک از مرکب حرارتی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استفاده شده به گونه ای که با لمس انگشتان دست و افزایش گرما طرح مذکور ناپدید و پس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از سردشدن مجدد ظاهر می گردد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طرح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see through (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نوع اول) در سمت چپ ایران چک عدد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۰۰۰،۵۰۰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در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پشت و روی چک به صورت عمودی و ناقص چاپ گردیده که با قراردادن چک در مقابل نور عدد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۰۰۰،۵۰۰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به طور کامل رؤیت می شود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مرکب ضدکپی در طرح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see through (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نوع دوم) واقع در زیربارگاه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حضرت امام رضا(ع) مرکب نارنجی رنگ در کپی رنگی از ایران چک به رنگ قهوه ای کم رنگ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تغییر می یابد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●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مشخصات پشت ایران چک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در سمت چپ قسمت وسط عدد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۵۰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 به صورت نامرئی وجود دارد که با تابش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 xml:space="preserve">اشعه ماوراء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lastRenderedPageBreak/>
                                <w:t>بنفش قابل رویت است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:rsidR="00B82A3E" w:rsidRPr="00B82A3E" w:rsidRDefault="00B82A3E" w:rsidP="00B82A3E">
                              <w:pPr>
                                <w:bidi/>
                                <w:spacing w:before="100" w:beforeAutospacing="1" w:after="100" w:afterAutospacing="1" w:line="240" w:lineRule="auto"/>
                                <w:jc w:val="both"/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قسمت هایی از پشت چک در مقابل اشعه ماوراء بنفش به رنگ سبز روشن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  <w:rtl/>
                                </w:rPr>
                                <w:t>تغییر می یابد</w:t>
                              </w:r>
                              <w:r w:rsidRPr="00B82A3E">
                                <w:rPr>
                                  <w:rFonts w:ascii="Tahoma" w:eastAsia="Times New Roman" w:hAnsi="Tahoma" w:cs="Tahoma"/>
                                  <w:color w:val="444444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82A3E" w:rsidRPr="00B82A3E" w:rsidRDefault="00B82A3E" w:rsidP="00B82A3E">
                        <w:pPr>
                          <w:bidi/>
                          <w:spacing w:after="0" w:line="240" w:lineRule="auto"/>
                          <w:jc w:val="both"/>
                          <w:rPr>
                            <w:rFonts w:ascii="Tahoma" w:eastAsia="Times New Roman" w:hAnsi="Tahoma" w:cs="Tahoma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82A3E" w:rsidRPr="00B82A3E">
                    <w:trPr>
                      <w:trHeight w:val="90"/>
                      <w:tblCellSpacing w:w="0" w:type="dxa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tbl>
                        <w:tblPr>
                          <w:bidiVisual/>
                          <w:tblW w:w="25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"/>
                          <w:gridCol w:w="1500"/>
                          <w:gridCol w:w="2915"/>
                        </w:tblGrid>
                        <w:tr w:rsidR="00B82A3E" w:rsidRPr="00B82A3E">
                          <w:trPr>
                            <w:trHeight w:val="105"/>
                            <w:tblCellSpacing w:w="0" w:type="dxa"/>
                          </w:trPr>
                          <w:tc>
                            <w:tcPr>
                              <w:tcW w:w="750" w:type="dxa"/>
                              <w:vMerge w:val="restart"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  <w:r w:rsidRPr="00B82A3E">
                                <w:rPr>
                                  <w:rFonts w:ascii="Tahoma" w:eastAsia="Times New Roman" w:hAnsi="Tahoma" w:cs="Tahoma"/>
                                  <w:noProof/>
                                  <w:sz w:val="24"/>
                                  <w:szCs w:val="24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78105" cy="78105"/>
                                    <wp:effectExtent l="19050" t="0" r="0" b="0"/>
                                    <wp:docPr id="2" name="Picture 2" descr="http://www.aftabir.com/images/article/break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aftabir.com/images/article/break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8105" cy="781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1500" w:type="dxa"/>
                              <w:noWrap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82A3E" w:rsidRPr="00B82A3E">
                          <w:trPr>
                            <w:trHeight w:val="15"/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00" w:type="dxa"/>
                              <w:noWrap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B82A3E" w:rsidRPr="00B82A3E" w:rsidRDefault="00B82A3E" w:rsidP="00B82A3E">
                              <w:pPr>
                                <w:bidi/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2A3E" w:rsidRPr="00B82A3E" w:rsidRDefault="00B82A3E" w:rsidP="00B82A3E">
                        <w:pPr>
                          <w:bidi/>
                          <w:spacing w:after="0" w:line="240" w:lineRule="auto"/>
                          <w:rPr>
                            <w:rFonts w:ascii="Tahoma" w:eastAsia="Times New Roman" w:hAnsi="Tahoma" w:cs="Tahom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2A3E" w:rsidRPr="00B82A3E" w:rsidRDefault="00B82A3E" w:rsidP="00B82A3E">
                  <w:pPr>
                    <w:bidi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225" w:type="dxa"/>
                  <w:noWrap/>
                  <w:vAlign w:val="center"/>
                  <w:hideMark/>
                </w:tcPr>
                <w:p w:rsidR="00B82A3E" w:rsidRPr="00B82A3E" w:rsidRDefault="00B82A3E" w:rsidP="00B82A3E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B82A3E" w:rsidRPr="00B82A3E" w:rsidRDefault="00B82A3E" w:rsidP="00B82A3E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A3E" w:rsidRPr="00B82A3E">
        <w:trPr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B82A3E" w:rsidRPr="00B82A3E" w:rsidRDefault="00B82A3E" w:rsidP="00B82A3E">
            <w:pPr>
              <w:bidi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B82A3E" w:rsidRPr="00B82A3E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1"/>
              <w:gridCol w:w="15"/>
              <w:gridCol w:w="150"/>
              <w:gridCol w:w="8594"/>
            </w:tblGrid>
            <w:tr w:rsidR="00B82A3E" w:rsidRPr="00B82A3E">
              <w:trPr>
                <w:tblCellSpacing w:w="0" w:type="dxa"/>
              </w:trPr>
              <w:tc>
                <w:tcPr>
                  <w:tcW w:w="600" w:type="dxa"/>
                  <w:noWrap/>
                  <w:vAlign w:val="center"/>
                  <w:hideMark/>
                </w:tcPr>
                <w:p w:rsidR="00B82A3E" w:rsidRPr="00B82A3E" w:rsidRDefault="00B82A3E" w:rsidP="00B82A3E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5" w:type="dxa"/>
                  <w:noWrap/>
                  <w:vAlign w:val="center"/>
                  <w:hideMark/>
                </w:tcPr>
                <w:p w:rsidR="00B82A3E" w:rsidRPr="00B82A3E" w:rsidRDefault="00B82A3E" w:rsidP="00B82A3E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B82A3E" w:rsidRPr="00B82A3E" w:rsidRDefault="00B82A3E" w:rsidP="00B82A3E">
                  <w:pPr>
                    <w:bidi/>
                    <w:spacing w:after="0" w:line="240" w:lineRule="auto"/>
                    <w:rPr>
                      <w:rFonts w:ascii="Tahoma" w:eastAsia="Times New Roman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82A3E" w:rsidRPr="00B82A3E" w:rsidRDefault="00B82A3E" w:rsidP="00B82A3E">
                  <w:pPr>
                    <w:bidi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</w:pPr>
                  <w:r w:rsidRPr="00B82A3E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  <w:rtl/>
                    </w:rPr>
                    <w:t>روزنامه کیهان</w:t>
                  </w:r>
                  <w:r w:rsidRPr="00B82A3E">
                    <w:rPr>
                      <w:rFonts w:ascii="Tahoma" w:eastAsia="Times New Roman" w:hAnsi="Tahoma" w:cs="Tahoma"/>
                      <w:color w:val="222222"/>
                      <w:sz w:val="24"/>
                      <w:szCs w:val="24"/>
                    </w:rPr>
                    <w:t xml:space="preserve"> ( www.kayhannews.ir )</w:t>
                  </w:r>
                </w:p>
              </w:tc>
            </w:tr>
          </w:tbl>
          <w:p w:rsidR="00B82A3E" w:rsidRPr="00B82A3E" w:rsidRDefault="00B82A3E" w:rsidP="00B82A3E">
            <w:pPr>
              <w:bidi/>
              <w:spacing w:after="0" w:line="240" w:lineRule="auto"/>
              <w:jc w:val="both"/>
              <w:rPr>
                <w:rFonts w:ascii="Tahoma" w:eastAsia="Times New Roman" w:hAnsi="Tahoma" w:cs="Tahoma"/>
                <w:color w:val="222222"/>
                <w:sz w:val="24"/>
                <w:szCs w:val="24"/>
              </w:rPr>
            </w:pPr>
          </w:p>
        </w:tc>
      </w:tr>
    </w:tbl>
    <w:p w:rsidR="00B82A3E" w:rsidRPr="00B82A3E" w:rsidRDefault="00B82A3E" w:rsidP="00B82A3E">
      <w:pPr>
        <w:bidi/>
        <w:spacing w:line="240" w:lineRule="auto"/>
        <w:rPr>
          <w:rFonts w:ascii="Tahoma" w:hAnsi="Tahoma" w:cs="Tahoma"/>
          <w:sz w:val="24"/>
          <w:szCs w:val="24"/>
          <w:lang w:bidi="fa-IR"/>
        </w:rPr>
      </w:pPr>
    </w:p>
    <w:sectPr w:rsidR="00B82A3E" w:rsidRPr="00B8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B82A3E"/>
    <w:rsid w:val="00B8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body">
    <w:name w:val="news_body"/>
    <w:basedOn w:val="Normal"/>
    <w:rsid w:val="00B82A3E"/>
    <w:pPr>
      <w:spacing w:before="100" w:beforeAutospacing="1" w:after="100" w:afterAutospacing="1" w:line="337" w:lineRule="atLeast"/>
      <w:jc w:val="both"/>
    </w:pPr>
    <w:rPr>
      <w:rFonts w:ascii="Times New Roman" w:eastAsia="Times New Roman" w:hAnsi="Times New Roman" w:cs="Times New Roman"/>
      <w:color w:val="44444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6637-9A48-4587-80F4-E8B932B7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pishro</dc:creator>
  <cp:keywords/>
  <dc:description/>
  <cp:lastModifiedBy>pishro</cp:lastModifiedBy>
  <cp:revision>2</cp:revision>
  <dcterms:created xsi:type="dcterms:W3CDTF">2012-06-30T08:34:00Z</dcterms:created>
  <dcterms:modified xsi:type="dcterms:W3CDTF">2012-06-30T08:34:00Z</dcterms:modified>
</cp:coreProperties>
</file>