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34" w:rsidRPr="00F20234" w:rsidRDefault="00F20234" w:rsidP="00F20234">
      <w:pPr>
        <w:bidi/>
        <w:spacing w:before="100" w:beforeAutospacing="1" w:after="100" w:afterAutospacing="1" w:line="347" w:lineRule="atLeast"/>
        <w:ind w:left="52" w:right="52"/>
        <w:jc w:val="both"/>
        <w:rPr>
          <w:rFonts w:ascii="Tahoma" w:hAnsi="Tahoma" w:cs="Tahoma"/>
          <w:b/>
          <w:bCs/>
          <w:sz w:val="24"/>
          <w:szCs w:val="24"/>
          <w:rtl/>
          <w:lang w:bidi="fa-IR"/>
        </w:rPr>
      </w:pPr>
      <w:r w:rsidRPr="00F20234">
        <w:rPr>
          <w:rFonts w:ascii="Tahoma" w:hAnsi="Tahoma" w:cs="Tahoma"/>
          <w:b/>
          <w:bCs/>
          <w:sz w:val="24"/>
          <w:szCs w:val="24"/>
          <w:rtl/>
          <w:lang w:bidi="fa-IR"/>
        </w:rPr>
        <w:t>آشنایی با بازار بورس</w:t>
      </w:r>
    </w:p>
    <w:p w:rsidR="00F20234" w:rsidRDefault="005F071C" w:rsidP="00F20234">
      <w:pPr>
        <w:bidi/>
        <w:spacing w:before="100" w:beforeAutospacing="1" w:after="100" w:afterAutospacing="1" w:line="347" w:lineRule="atLeast"/>
        <w:ind w:left="52" w:right="52"/>
        <w:jc w:val="both"/>
        <w:rPr>
          <w:rFonts w:ascii="Tahoma" w:eastAsia="Times New Roman" w:hAnsi="Tahoma" w:cs="Tahoma" w:hint="cs"/>
          <w:b/>
          <w:bCs/>
          <w:sz w:val="21"/>
          <w:szCs w:val="21"/>
          <w:rtl/>
        </w:rPr>
      </w:pPr>
      <w:r w:rsidRPr="00F20234">
        <w:rPr>
          <w:rFonts w:ascii="Tahoma" w:hAnsi="Tahoma" w:cs="Tahoma"/>
          <w:b/>
          <w:bCs/>
          <w:sz w:val="24"/>
          <w:szCs w:val="24"/>
        </w:rPr>
        <w:t xml:space="preserve"> </w:t>
      </w:r>
      <w:r w:rsidR="00F20234" w:rsidRPr="00F20234">
        <w:rPr>
          <w:rFonts w:ascii="Tahoma" w:eastAsia="Times New Roman" w:hAnsi="Tahoma" w:cs="Tahoma"/>
          <w:b/>
          <w:bCs/>
          <w:sz w:val="21"/>
          <w:szCs w:val="21"/>
          <w:rtl/>
        </w:rPr>
        <w:t>بورس اوراق بهادار به معني يک بازار متشکل و رسمي سرمايه است که در آن خريد و فروش سهام شرکت ها با اوراق قرضه دولتي يا موسسات معتبر خصوصي، تحت ضوابط و قوانين و مقررات خاصي، انجام مي شود. مشخصه مهم بورس اوراق بهادار، حمايت قانون از صاحبان پس اندازها و سرمايه هاي راکد و الزامات قانوني براي متقاضيان سرمايه است.بورس اوراق بهادار، از سويي مرکز جمع آوري پس اندازها و نقدينگي بخش خصوصي به منظور تامين مالي پروژه هاي سرمايه گذاري بلندمدت است و از سويي ديگر، مکان رسمي و مطمئني است که دارندگان پس اندازهاي راکد مي توانند در آن محل مناسب و ايمن وجوه مازاد خود را براي سرمايه گذاري در شرکت ها به کار انداخته يا با خريد اوراق قرضه دولت ها و شرکت هاي معتبر، از سود معين و تضمين شده اي برخوردار شوند.</w:t>
      </w:r>
    </w:p>
    <w:p w:rsidR="00F20234" w:rsidRDefault="00F20234" w:rsidP="00F20234">
      <w:pPr>
        <w:bidi/>
        <w:spacing w:before="100" w:beforeAutospacing="1" w:after="100" w:afterAutospacing="1" w:line="347" w:lineRule="atLeast"/>
        <w:ind w:left="52" w:right="52"/>
        <w:jc w:val="both"/>
        <w:rPr>
          <w:rFonts w:ascii="Tahoma" w:eastAsia="Times New Roman" w:hAnsi="Tahoma" w:cs="Tahoma" w:hint="cs"/>
          <w:b/>
          <w:bCs/>
          <w:sz w:val="21"/>
          <w:szCs w:val="21"/>
          <w:rtl/>
        </w:rPr>
      </w:pPr>
      <w:r w:rsidRPr="00F20234">
        <w:rPr>
          <w:rFonts w:ascii="Tahoma" w:eastAsia="Times New Roman" w:hAnsi="Tahoma" w:cs="Tahoma"/>
          <w:b/>
          <w:bCs/>
          <w:sz w:val="21"/>
          <w:szCs w:val="21"/>
          <w:rtl/>
        </w:rPr>
        <w:br/>
        <w:t>سهم چيست؟</w:t>
      </w:r>
    </w:p>
    <w:p w:rsidR="00F20234" w:rsidRDefault="00F20234" w:rsidP="00F20234">
      <w:pPr>
        <w:bidi/>
        <w:spacing w:before="100" w:beforeAutospacing="1" w:after="100" w:afterAutospacing="1" w:line="347" w:lineRule="atLeast"/>
        <w:ind w:left="52" w:right="52"/>
        <w:jc w:val="both"/>
        <w:rPr>
          <w:rFonts w:ascii="Tahoma" w:eastAsia="Times New Roman" w:hAnsi="Tahoma" w:cs="Tahoma" w:hint="cs"/>
          <w:b/>
          <w:bCs/>
          <w:sz w:val="21"/>
          <w:szCs w:val="21"/>
          <w:rtl/>
        </w:rPr>
      </w:pPr>
      <w:r w:rsidRPr="00F20234">
        <w:rPr>
          <w:rFonts w:ascii="Tahoma" w:eastAsia="Times New Roman" w:hAnsi="Tahoma" w:cs="Tahoma"/>
          <w:b/>
          <w:bCs/>
          <w:sz w:val="21"/>
          <w:szCs w:val="21"/>
          <w:rtl/>
        </w:rPr>
        <w:br/>
        <w:t>سهم به معناي بخشي از دارايي هاي يک شرکت يا کارخانه است. دارنده سهم، به همان نسبتي که سهام در اختيار دارد، در مالکيت شرکت يا بنگاه توليدي شريک است.</w:t>
      </w:r>
      <w:r w:rsidRPr="00F20234">
        <w:rPr>
          <w:rFonts w:ascii="Tahoma" w:eastAsia="Times New Roman" w:hAnsi="Tahoma" w:cs="Tahoma"/>
          <w:b/>
          <w:bCs/>
          <w:sz w:val="21"/>
          <w:szCs w:val="21"/>
          <w:rtl/>
        </w:rPr>
        <w:br/>
        <w:t>مزاياي سرمايه گذاري در بورس</w:t>
      </w:r>
    </w:p>
    <w:p w:rsidR="00F20234" w:rsidRDefault="00F20234" w:rsidP="00F20234">
      <w:pPr>
        <w:bidi/>
        <w:spacing w:before="100" w:beforeAutospacing="1" w:after="100" w:afterAutospacing="1" w:line="347" w:lineRule="atLeast"/>
        <w:ind w:left="52" w:right="52"/>
        <w:jc w:val="both"/>
        <w:rPr>
          <w:rFonts w:ascii="Tahoma" w:eastAsia="Times New Roman" w:hAnsi="Tahoma" w:cs="Tahoma" w:hint="cs"/>
          <w:b/>
          <w:bCs/>
          <w:sz w:val="21"/>
          <w:szCs w:val="21"/>
          <w:rtl/>
        </w:rPr>
      </w:pPr>
      <w:r w:rsidRPr="00F20234">
        <w:rPr>
          <w:rFonts w:ascii="Tahoma" w:eastAsia="Times New Roman" w:hAnsi="Tahoma" w:cs="Tahoma"/>
          <w:b/>
          <w:bCs/>
          <w:sz w:val="21"/>
          <w:szCs w:val="21"/>
          <w:rtl/>
        </w:rPr>
        <w:br/>
      </w:r>
    </w:p>
    <w:p w:rsidR="00F20234" w:rsidRDefault="00F20234" w:rsidP="00F20234">
      <w:pPr>
        <w:bidi/>
        <w:spacing w:before="100" w:beforeAutospacing="1" w:after="100" w:afterAutospacing="1" w:line="347" w:lineRule="atLeast"/>
        <w:ind w:left="52" w:right="52"/>
        <w:jc w:val="both"/>
        <w:rPr>
          <w:rFonts w:ascii="Tahoma" w:eastAsia="Times New Roman" w:hAnsi="Tahoma" w:cs="Tahoma" w:hint="cs"/>
          <w:b/>
          <w:bCs/>
          <w:sz w:val="21"/>
          <w:szCs w:val="21"/>
          <w:rtl/>
        </w:rPr>
      </w:pPr>
      <w:r w:rsidRPr="00F20234">
        <w:rPr>
          <w:rFonts w:ascii="Tahoma" w:eastAsia="Times New Roman" w:hAnsi="Tahoma" w:cs="Tahoma"/>
          <w:b/>
          <w:bCs/>
          <w:sz w:val="21"/>
          <w:szCs w:val="21"/>
          <w:rtl/>
        </w:rPr>
        <w:t>1- افزايش قيمت سهام:وجود تورم از يک سو و حسن مديريت در اداره امور شرکت از سوي ديگر، ارزش سهام شرکت را بالا مي برد به تعبيري ديگر، سرمايه گذاري در سهام، صاحبان سرمايه را لااقل در مقابل کاهش قدرت خريد پول محافظت مي کند.</w:t>
      </w:r>
      <w:r w:rsidRPr="00F20234">
        <w:rPr>
          <w:rFonts w:ascii="Tahoma" w:eastAsia="Times New Roman" w:hAnsi="Tahoma" w:cs="Tahoma"/>
          <w:b/>
          <w:bCs/>
          <w:sz w:val="21"/>
          <w:szCs w:val="21"/>
          <w:rtl/>
        </w:rPr>
        <w:br/>
        <w:t>2- سود سهام:سود حاصل از فعاليت شرکت صادرکننده سهام در پايان سال به دارندگان سهام تعلق مي گيرد. طبيعي است که ميزان سود هر شرکت بستگي به عوامل مختلفي دارد. مديريت شرکت، تقاضاي بازار و اوضاع کلي اقتصادي کشور عواملي هستند که بر ميزان سود تاثير مي گذارند.</w:t>
      </w:r>
      <w:r w:rsidRPr="00F20234">
        <w:rPr>
          <w:rFonts w:ascii="Tahoma" w:eastAsia="Times New Roman" w:hAnsi="Tahoma" w:cs="Tahoma"/>
          <w:b/>
          <w:bCs/>
          <w:sz w:val="21"/>
          <w:szCs w:val="21"/>
          <w:rtl/>
        </w:rPr>
        <w:br/>
        <w:t>3- معافيت مالياتي:شرکت هايي که در بورس تهران پذيرفته مي شوند، طبق ماده 142 قانون ماليات هاي مستقيم، از پرداخت 10 درصد ماليات (که به موجب ماده 105 همان قانون 25 درصد درآمد هر سال شرکت را شامل مي شود) معاف هستند و طبعا سهامداران به دليل آن که، اين گونه شرکت ها مشمول مالياتي ديگر براي سهامداران نخواهند بود، از اين مزايا استفاده مي کنند. در ضمن فروش سهام و حق تقدم سهام، تنها مشمول نيم درصد ماليات مقطوع است که از فروشنده سهام اخذ مي شود. علاوه بر موارد فوق، طبق تبصره 4 ماده 24 همان قانون 50 درصد ارزش سهام متوفي در شرکت هاي پذيرفته شده در بورس، از شمول ماليات بر ارث معاف است.</w:t>
      </w:r>
      <w:r w:rsidRPr="00F20234">
        <w:rPr>
          <w:rFonts w:ascii="Tahoma" w:eastAsia="Times New Roman" w:hAnsi="Tahoma" w:cs="Tahoma"/>
          <w:b/>
          <w:bCs/>
          <w:sz w:val="21"/>
          <w:szCs w:val="21"/>
          <w:rtl/>
        </w:rPr>
        <w:br/>
      </w:r>
      <w:r w:rsidRPr="00F20234">
        <w:rPr>
          <w:rFonts w:ascii="Tahoma" w:eastAsia="Times New Roman" w:hAnsi="Tahoma" w:cs="Tahoma"/>
          <w:b/>
          <w:bCs/>
          <w:sz w:val="21"/>
          <w:szCs w:val="21"/>
          <w:rtl/>
        </w:rPr>
        <w:lastRenderedPageBreak/>
        <w:t>4- حق راي و اعمال مديريت :صاحبان سهام شرکت ها، به نسبت تعداد سهامي که در اختيار دارند، در مجمع عمومي صاحبان سهام حق راي دارند و مي توانند در انتخاب مديران و تعيين خط مشي آينده اي شرکت مداخله و مشارکت کنند.</w:t>
      </w:r>
    </w:p>
    <w:p w:rsidR="00F20234" w:rsidRPr="00F20234" w:rsidRDefault="00F20234" w:rsidP="00F20234">
      <w:pPr>
        <w:bidi/>
        <w:spacing w:before="100" w:beforeAutospacing="1" w:after="100" w:afterAutospacing="1" w:line="347" w:lineRule="atLeast"/>
        <w:ind w:left="52" w:right="52"/>
        <w:jc w:val="both"/>
        <w:rPr>
          <w:rFonts w:ascii="Tahoma" w:eastAsia="Times New Roman" w:hAnsi="Tahoma" w:cs="Tahoma"/>
          <w:b/>
          <w:bCs/>
          <w:sz w:val="21"/>
          <w:szCs w:val="21"/>
          <w:rtl/>
        </w:rPr>
      </w:pPr>
      <w:r w:rsidRPr="00F20234">
        <w:rPr>
          <w:rFonts w:ascii="Tahoma" w:eastAsia="Times New Roman" w:hAnsi="Tahoma" w:cs="Tahoma"/>
          <w:b/>
          <w:bCs/>
          <w:sz w:val="21"/>
          <w:szCs w:val="21"/>
          <w:rtl/>
        </w:rPr>
        <w:br/>
        <w:t>5- تنوع سرمايه گذاري:منظور از متنوع کردن سرمايه گذاري يک فرد، در يک سبد نگذاشتن همه تخم مرغ ها براي کاهش ريسک و زيان هاي احتمالي است. تنوع اوراق بهاداري که در بورس عرضه مي شود به شخص امکان مي دهد که سرمايه خود را بين سهام گوناگون تقسيم کند.</w:t>
      </w:r>
      <w:r w:rsidRPr="00F20234">
        <w:rPr>
          <w:rFonts w:ascii="Tahoma" w:eastAsia="Times New Roman" w:hAnsi="Tahoma" w:cs="Tahoma"/>
          <w:b/>
          <w:bCs/>
          <w:sz w:val="21"/>
          <w:szCs w:val="21"/>
          <w:rtl/>
        </w:rPr>
        <w:br/>
        <w:t>6- اطمينان از محل سرمايه گذاري:شرکت هايي که سهام شان در بورس اوراق بهادار معامله مي شود بايد شرايط و ضوابط تعيين شده توسط بورس را مراعات کنند. شرکت هايي که تقاضاي عضويت در بورس را مي کنند بايد شرکت سهامي عام بوده و هيچ گونه سهام ترجيحي براي افراد خاص صادر نکرده باشد. شهرت مديران و صورت هاي مالي شرکت توسط هيئت پذيرش مورد بررسي قرار مي گيرد و چنانچه از هر جهت شايستگي ثبت در بورس را داشته باشند، پذيرفته خواهند شد.بدين جهت خريدار سهام آسوده خاطر است که سهامي که در بورس معامله مي شود متعلق به شرکت هايي است که هنگام پذيرش مورد مطالعه دقيق قرار گرفته اند. سهام شرکت هاي غيرواقعي، با مديريت ضعيف و داراي ساختار مالي نامناسب در بورس اوراق بهادار جايي ندارند.</w:t>
      </w:r>
      <w:r w:rsidRPr="00F20234">
        <w:rPr>
          <w:rFonts w:ascii="Tahoma" w:eastAsia="Times New Roman" w:hAnsi="Tahoma" w:cs="Tahoma"/>
          <w:b/>
          <w:bCs/>
          <w:sz w:val="21"/>
          <w:szCs w:val="21"/>
          <w:rtl/>
        </w:rPr>
        <w:br/>
        <w:t>7- حق خريد سهام جديدالانتشار:سهامداران يک شرکت در خريد سهم جديدالانتشار همان شرکت نسبت به ساير خريداران اولويت دارند. اين شرکت ها در صورت انتشار سهام جديد بايد ابتدا آن را به سهامداران موجود، به نسبت سهامشان عرضه کنند.</w:t>
      </w:r>
      <w:r w:rsidRPr="00F20234">
        <w:rPr>
          <w:rFonts w:ascii="Tahoma" w:eastAsia="Times New Roman" w:hAnsi="Tahoma" w:cs="Tahoma"/>
          <w:b/>
          <w:bCs/>
          <w:sz w:val="21"/>
          <w:szCs w:val="21"/>
          <w:rtl/>
        </w:rPr>
        <w:br/>
        <w:t>نکات و عوامل مهم در انتخاب اوراق بهادار</w:t>
      </w:r>
      <w:r w:rsidRPr="00F20234">
        <w:rPr>
          <w:rFonts w:ascii="Tahoma" w:eastAsia="Times New Roman" w:hAnsi="Tahoma" w:cs="Tahoma"/>
          <w:b/>
          <w:bCs/>
          <w:sz w:val="21"/>
          <w:szCs w:val="21"/>
          <w:rtl/>
        </w:rPr>
        <w:br/>
        <w:t>سرمايه گذار با خريد يک ورقه بهادار، ريسک(خطر) را مي پذيرد و بازده به دست مي آورد. پس مهمترين عواملي که در تصميم گيري براي خريد اوراق بهادار موثر است، بازده و ريسک آن در مقايسه با ساير فرصت هاي سرمايه گذاري است. به همين ترتيب، بازده و ريسک هر ورقه بهادار، قابل مقايسه با ساير اوراق است به عبارتي هدف سرمايه گذار منطقي اين است که از ميان اوراق بهادار، ورقه بهاداري را انتخاب کند که از يک سو، در صورت داشتن ريسک مساوي نسبت به ساير اوراق بيشترين بازدهي را داشته باشد و از سوي ديگر، در صورت داشتن بازده مساوي نسبت به ساير اوراق حداقل ريسک را داشته باشد. با توجه به منطق ياد شده، برخي نکات که مي توانند در انتخاب يک ورقه اي سهم از ميان اوراق سهام موجود موثر باشند، به قرار زير است. البته اين نکات جنبه عام دارند، بنابراين ممکن است درجه اهميت آن ها با توجه به نظرگاه ها و خط مشي سرمايه گذاران فرق کند.</w:t>
      </w:r>
      <w:r w:rsidRPr="00F20234">
        <w:rPr>
          <w:rFonts w:ascii="Tahoma" w:eastAsia="Times New Roman" w:hAnsi="Tahoma" w:cs="Tahoma"/>
          <w:b/>
          <w:bCs/>
          <w:sz w:val="21"/>
          <w:szCs w:val="21"/>
          <w:rtl/>
        </w:rPr>
        <w:br/>
        <w:t>1- قابليت نقدينگي:قابليت نقدينگي يک ورقه سهم به معناي امکان فروش سريع آن است. هر چه سهامي را بتوان سريع تر و با هزينه کمتري به فروش رساند، قابليت نقدينگي آن بيشتر است، اوراق بهاداري که به طور روزانه و به دفعات مکرر معامله مي شوند، نسبت به اوراق بهاداري که با تعداد محدود با دفعات کم معامله مي گردند، قابليت نقدينگي بيشتر و درنهايت ريسک کمتري دارند. فهرست پنجاه شرکت فعال تر بورس که هر سه ماه يک بار منتشر مي شود، راهنماي مناسبي براي انتخاب سهامي است که از قابليت نقدينگي برخوردارند.</w:t>
      </w:r>
      <w:r w:rsidRPr="00F20234">
        <w:rPr>
          <w:rFonts w:ascii="Tahoma" w:eastAsia="Times New Roman" w:hAnsi="Tahoma" w:cs="Tahoma"/>
          <w:b/>
          <w:bCs/>
          <w:sz w:val="21"/>
          <w:szCs w:val="21"/>
          <w:rtl/>
        </w:rPr>
        <w:br/>
      </w:r>
      <w:r w:rsidRPr="00F20234">
        <w:rPr>
          <w:rFonts w:ascii="Tahoma" w:eastAsia="Times New Roman" w:hAnsi="Tahoma" w:cs="Tahoma"/>
          <w:b/>
          <w:bCs/>
          <w:sz w:val="21"/>
          <w:szCs w:val="21"/>
          <w:rtl/>
        </w:rPr>
        <w:lastRenderedPageBreak/>
        <w:t>2- تعداد سهام در دست عموم:قابليت نقدينگي يک ورقه سهام تا حدودي به تعداد سهام در دست عموم بستگي دارد. هر چه تعداد سهامي که در دست مردم قرار دارد بيشتر باشد، حجم و سرعت گردش معاملات افزايش مي يابد و بازار قيمت منصفانه و معقول تري براي آن پيدا مي کند. برعکس، هر چه تعداد سهام در دست مردم کمتر باشد، رکود بيشتري بر معاملات سهام حاکم شده و در صورت معامله، قيمت ها شکل يک طرفه (صعودي يا نزولي) به خود مي گيرد. تجربه شرکت هايي که تعداد سهام رايج آن ها کم بوده مويد اين نکته است.</w:t>
      </w:r>
      <w:r w:rsidRPr="00F20234">
        <w:rPr>
          <w:rFonts w:ascii="Tahoma" w:eastAsia="Times New Roman" w:hAnsi="Tahoma" w:cs="Tahoma"/>
          <w:b/>
          <w:bCs/>
          <w:sz w:val="21"/>
          <w:szCs w:val="21"/>
          <w:rtl/>
        </w:rPr>
        <w:br/>
        <w:t>3- ترکيب سهامداران :يکي ديگر از معيارهاي مطلوبيت يک ورقه سهام ترکيب سهامداران موسسه يا شرکت صادر کننده آن است، ترکيب سهامداران که در واقع ترکيب هيات مديران آن را تعيين مي کند، مي تواند به نفع سهامداران جز» يا سهامداران عمده باشد. در شرکت هايي که اعضاي هيات مديره  آنها منتخب سهامداران عمده هستند. ممکن است تصميماتي اتخاذ شود که بيشتر در راستاي هدف هاي سهامدار عمده باشد و در مواردي به نفع سهامدار جز» نباشد.چنين تصميماتي در بازارهاي کارا، اثر خود را به خوبي در قيمت سهم نشان مي دهد و البته معمولا تاثير مهمي بر قيمت سهام نمي گذارد، اما در بازارهاي غير کارا که تا حدودي تحت تاثير جو بازار قرار مي گيرد، مي تواند جهت تغييرات قيمت را يکطرفه کند.</w:t>
      </w:r>
    </w:p>
    <w:p w:rsidR="00F20234" w:rsidRPr="00F20234" w:rsidRDefault="00F20234" w:rsidP="00F20234">
      <w:pPr>
        <w:bidi/>
        <w:spacing w:before="100" w:beforeAutospacing="1" w:after="100" w:afterAutospacing="1" w:line="347" w:lineRule="atLeast"/>
        <w:ind w:left="52" w:right="52"/>
        <w:jc w:val="both"/>
        <w:rPr>
          <w:rFonts w:ascii="Tahoma" w:eastAsia="Times New Roman" w:hAnsi="Tahoma" w:cs="Tahoma"/>
          <w:b/>
          <w:bCs/>
          <w:sz w:val="21"/>
          <w:szCs w:val="21"/>
        </w:rPr>
      </w:pPr>
    </w:p>
    <w:p w:rsidR="00F20234" w:rsidRPr="00F20234" w:rsidRDefault="00F20234" w:rsidP="00F20234">
      <w:pPr>
        <w:pStyle w:val="NormalWeb"/>
        <w:jc w:val="right"/>
        <w:rPr>
          <w:rFonts w:ascii="Tahoma" w:hAnsi="Tahoma" w:cs="Tahoma"/>
        </w:rPr>
      </w:pPr>
      <w:r w:rsidRPr="00F20234">
        <w:rPr>
          <w:rFonts w:ascii="Tahoma" w:hAnsi="Tahoma" w:cs="Tahoma"/>
          <w:rtl/>
        </w:rPr>
        <w:t xml:space="preserve">از آن‌جا که دادوستد اوراق بهادار با استفاده از سیستم رایانه‌ای و براساس کد خریدار و فروشنده انجام می‌شود، لازم است همه خریداران و فروشندگان دارای کد منحصر به خود باشند تا کارگزار بتواند براساس آن به خرید و فروش اوراق بهادار بپردازد. کد معاملاتی، شناسه‌ای </w:t>
      </w:r>
      <w:r w:rsidRPr="00F20234">
        <w:rPr>
          <w:rFonts w:ascii="Tahoma" w:hAnsi="Tahoma" w:cs="Tahoma"/>
          <w:rtl/>
          <w:lang w:bidi="fa-IR"/>
        </w:rPr>
        <w:t>۸</w:t>
      </w:r>
      <w:r w:rsidRPr="00F20234">
        <w:rPr>
          <w:rFonts w:ascii="Tahoma" w:hAnsi="Tahoma" w:cs="Tahoma"/>
          <w:rtl/>
        </w:rPr>
        <w:t xml:space="preserve"> کاراکتری است که براساس مشخصات و اطلاعات فردی سرمایه‌گذار</w:t>
      </w:r>
      <w:r w:rsidRPr="00F20234">
        <w:rPr>
          <w:rFonts w:ascii="Tahoma" w:hAnsi="Tahoma" w:cs="Tahoma"/>
        </w:rPr>
        <w:t xml:space="preserve"> – </w:t>
      </w:r>
      <w:r w:rsidRPr="00F20234">
        <w:rPr>
          <w:rFonts w:ascii="Tahoma" w:hAnsi="Tahoma" w:cs="Tahoma"/>
          <w:rtl/>
        </w:rPr>
        <w:t>از جمله کد ملی وی – و به صورت ترکیبی از حرف و عدد تعیین می‌شود. این کد در واقع از سه حرف اول نام خانوادگی و یک عدد تصادفی، تشکیل شده است. کد معاملاتی سرمایه‌گذار منحصر به فرد است و هر سرمایه‌گذار یک کد معاملاتی دارد. دریافت کد معاملاتی از طریق کارگزار و با ارائه مدارک شناسایی( کپی شناسنامه و شماره ملی) و فقط برای یک‌بار انجام می‌شود</w:t>
      </w:r>
      <w:r w:rsidRPr="00F20234">
        <w:rPr>
          <w:rFonts w:ascii="Tahoma" w:hAnsi="Tahoma" w:cs="Tahoma"/>
        </w:rPr>
        <w:t>.</w:t>
      </w:r>
      <w:r w:rsidRPr="00F20234">
        <w:rPr>
          <w:rFonts w:ascii="Tahoma" w:hAnsi="Tahoma" w:cs="Tahoma"/>
        </w:rPr>
        <w:br/>
      </w:r>
      <w:r w:rsidRPr="00F20234">
        <w:rPr>
          <w:rFonts w:ascii="Tahoma" w:hAnsi="Tahoma" w:cs="Tahoma"/>
          <w:rtl/>
        </w:rPr>
        <w:t>برای انجام داد و ستد در بورس ، نیاز به تکمیل فرم سفارش خرید یا فروش داریم. در این فرم اطلاعات مورد نیاز اعم از مشخصات شرکت کارگزاری، مشخصات سرمایه‌گذار، نام، تعداد و قیمت اوراق بهادار، چگونگی پرداخت یا دریافت وجه قید می‌شود. تعیین قیمت اوراق بهادار با مشتری است و مشتری می‌تواند تقاضای خرید یا فروش اوراق بهادار را در قیمت مشخصی تقاضا کند یا اینکه تعین قیمت را به کارگزار و شرایط بازار واگذار کند</w:t>
      </w:r>
      <w:r w:rsidRPr="00F20234">
        <w:rPr>
          <w:rFonts w:ascii="Tahoma" w:hAnsi="Tahoma" w:cs="Tahoma"/>
        </w:rPr>
        <w:t>.</w:t>
      </w:r>
      <w:r w:rsidRPr="00F20234">
        <w:rPr>
          <w:rFonts w:ascii="Tahoma" w:hAnsi="Tahoma" w:cs="Tahoma"/>
        </w:rPr>
        <w:br/>
      </w:r>
      <w:r w:rsidRPr="00F20234">
        <w:rPr>
          <w:rFonts w:ascii="Tahoma" w:hAnsi="Tahoma" w:cs="Tahoma"/>
          <w:rtl/>
        </w:rPr>
        <w:t>پس از دریافت سفارش خرید یا فروش، کارگزار سفارش‌های دریافتی را با حفظ نوبت وارد سامانه معاملات می‌کند. اولویت‌بندی درخواست‌ها در صف تقاضای خرید(فروش) سهام ابتدا براساس قیمت‌های پیشنهادی خرید(فروش) صورت می‌گیرد و از بالاترین(پایین‌ترین) تا پایین‌ترین(بالاترین) قیمت اولویت‌بندی می‌شوند. به عبارت دیگر در صف تقاضای خرید(فروش) سهام، اولویت با سفارش‌هایی است که قیمت پیشنهادی بالاتری(پایین‌تری) دارند. در صورتی که قیمت‌های پیشنهادی خرید(فروش) در دو یا چند سفارش یکسان باشند صف تقاضا(عرضه) براساس زمان ورود سفارش خرید(فروش) به سامانه معاملات اولویت‌بندی می‌شود و سفارشی که زودتر از دیگر سفارش‌ها وارد سامانه معاملات شده باشد از اولویت برخوردار است</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 xml:space="preserve">در سامانة معاملات صف تقاضا و سفارش‌های خرید در مقابل صف عرضه یا سفارش‌های فروش قرار می‌گیرد و در صورتی که قیمت پیشنهادی خرید و قیمت پیشنهادی فروش برابر شوند، </w:t>
      </w:r>
      <w:r w:rsidRPr="00F20234">
        <w:rPr>
          <w:rFonts w:ascii="Tahoma" w:hAnsi="Tahoma" w:cs="Tahoma"/>
          <w:rtl/>
        </w:rPr>
        <w:lastRenderedPageBreak/>
        <w:t>معامله به‌طور خودکار توسط سیستم رایانه‌ای انجام می‌شود و سفارش‌ها از صف عرضه و تقاضا حذف می‌شوند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چرخه خرید سهام در بورس اوراق بهادار تهران</w:t>
      </w:r>
      <w:r w:rsidRPr="00F20234">
        <w:rPr>
          <w:rFonts w:ascii="Tahoma" w:hAnsi="Tahoma" w:cs="Tahoma"/>
        </w:rPr>
        <w:br/>
      </w:r>
      <w:r w:rsidRPr="00F20234">
        <w:rPr>
          <w:rFonts w:ascii="Tahoma" w:hAnsi="Tahoma" w:cs="Tahoma"/>
          <w:rtl/>
        </w:rPr>
        <w:t>چرخه خرید سهام در بورس اوراق بهادار تهران متشکل از مراحل زیر است</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الف – تکمیل فرم درخواست خرید</w:t>
      </w:r>
      <w:r w:rsidRPr="00F20234">
        <w:rPr>
          <w:rFonts w:ascii="Tahoma" w:hAnsi="Tahoma" w:cs="Tahoma"/>
        </w:rPr>
        <w:br/>
      </w:r>
      <w:r w:rsidRPr="00F20234">
        <w:rPr>
          <w:rFonts w:ascii="Tahoma" w:hAnsi="Tahoma" w:cs="Tahoma"/>
          <w:rtl/>
        </w:rPr>
        <w:t>فرآیند خرید سهام بعد از انتخاب و مراجعه به کارگزار با تکمیل فرمی به نام فرم درخواست یا سفارش خرید اوراق بهادار شروع می‌شود. در این فرم اطلاعات مورد نیاز اعم از مشخصات شرکت کارگزاری، مشخصات سرمایه‌گذار و نام شرکتی که سرمایه‌گذار می‌خواهد سهام آن را خریداری کند، قید می‌شود. فرم درخواست خرید از شش قسمت زیر تشکیل شده است</w:t>
      </w:r>
      <w:r w:rsidRPr="00F20234">
        <w:rPr>
          <w:rFonts w:ascii="Tahoma" w:hAnsi="Tahoma" w:cs="Tahoma"/>
        </w:rPr>
        <w:t>:</w:t>
      </w:r>
      <w:r w:rsidRPr="00F20234">
        <w:rPr>
          <w:rFonts w:ascii="Tahoma" w:hAnsi="Tahoma" w:cs="Tahoma"/>
        </w:rPr>
        <w:br/>
      </w:r>
      <w:r w:rsidRPr="00F20234">
        <w:rPr>
          <w:rFonts w:ascii="Tahoma" w:hAnsi="Tahoma" w:cs="Tahoma"/>
          <w:rtl/>
          <w:lang w:bidi="fa-IR"/>
        </w:rPr>
        <w:t>۱</w:t>
      </w:r>
      <w:r w:rsidRPr="00F20234">
        <w:rPr>
          <w:rFonts w:ascii="Tahoma" w:hAnsi="Tahoma" w:cs="Tahoma"/>
        </w:rPr>
        <w:t xml:space="preserve"> – </w:t>
      </w:r>
      <w:r w:rsidRPr="00F20234">
        <w:rPr>
          <w:rFonts w:ascii="Tahoma" w:hAnsi="Tahoma" w:cs="Tahoma"/>
          <w:rtl/>
        </w:rPr>
        <w:t>مشخصات کارگزار و تاریخ درخواست</w:t>
      </w:r>
      <w:r w:rsidRPr="00F20234">
        <w:rPr>
          <w:rFonts w:ascii="Tahoma" w:hAnsi="Tahoma" w:cs="Tahoma"/>
        </w:rPr>
        <w:br/>
      </w:r>
      <w:r w:rsidRPr="00F20234">
        <w:rPr>
          <w:rFonts w:ascii="Tahoma" w:hAnsi="Tahoma" w:cs="Tahoma"/>
          <w:rtl/>
        </w:rPr>
        <w:t>در این قسمت باید نام و کد شرکت کارگزاری و تاریخ تکمیل فرم درخواست خرید درج شود. درج نام شرکت کارگزاری برای مراجعات بعدی سرمایه‌گذار به کارگزار به منظور دریافت اعلامیه خرید و مدارک دیگر مفید است</w:t>
      </w:r>
      <w:r w:rsidRPr="00F20234">
        <w:rPr>
          <w:rFonts w:ascii="Tahoma" w:hAnsi="Tahoma" w:cs="Tahoma"/>
        </w:rPr>
        <w:t xml:space="preserve">. </w:t>
      </w:r>
      <w:r w:rsidRPr="00F20234">
        <w:rPr>
          <w:rFonts w:ascii="Tahoma" w:hAnsi="Tahoma" w:cs="Tahoma"/>
          <w:rtl/>
        </w:rPr>
        <w:t>همچنین برای اعلام کد معاملاتی مشتری – که در قسمت‌های بعدی توضیح داده می‌شود – به کارگزار ضروری است. درج تاریخ نیز برای پیگیری رعایت نوبت در وارد کردن سفارش به سیستم معاملات، الزامی است</w:t>
      </w:r>
      <w:r w:rsidRPr="00F20234">
        <w:rPr>
          <w:rFonts w:ascii="Tahoma" w:hAnsi="Tahoma" w:cs="Tahoma"/>
        </w:rPr>
        <w:t>.</w:t>
      </w:r>
      <w:r w:rsidRPr="00F20234">
        <w:rPr>
          <w:rFonts w:ascii="Tahoma" w:hAnsi="Tahoma" w:cs="Tahoma"/>
        </w:rPr>
        <w:br/>
      </w:r>
      <w:r w:rsidRPr="00F20234">
        <w:rPr>
          <w:rFonts w:ascii="Tahoma" w:hAnsi="Tahoma" w:cs="Tahoma"/>
          <w:rtl/>
          <w:lang w:bidi="fa-IR"/>
        </w:rPr>
        <w:t>۲</w:t>
      </w:r>
      <w:r w:rsidRPr="00F20234">
        <w:rPr>
          <w:rFonts w:ascii="Tahoma" w:hAnsi="Tahoma" w:cs="Tahoma"/>
        </w:rPr>
        <w:t xml:space="preserve"> – </w:t>
      </w:r>
      <w:r w:rsidRPr="00F20234">
        <w:rPr>
          <w:rFonts w:ascii="Tahoma" w:hAnsi="Tahoma" w:cs="Tahoma"/>
          <w:rtl/>
        </w:rPr>
        <w:t>مشخصات سرمایه‌گذار</w:t>
      </w:r>
      <w:r w:rsidRPr="00F20234">
        <w:rPr>
          <w:rFonts w:ascii="Tahoma" w:hAnsi="Tahoma" w:cs="Tahoma"/>
        </w:rPr>
        <w:br/>
      </w:r>
      <w:r w:rsidRPr="00F20234">
        <w:rPr>
          <w:rFonts w:ascii="Tahoma" w:hAnsi="Tahoma" w:cs="Tahoma"/>
          <w:rtl/>
        </w:rPr>
        <w:t>در این قسمت سرمایه‌گذار باید مشخصات کامل خویش را درج نماید. از آن‌جا که این مشخصات و اطلاعات مندرج در این قسمت مبنای تعیین کد معاملاتی سرمایه‌گذار قرار می‌گیرد، صحیح و کامل بودن آن از اهمیت خاصی برخوردار است. در صورتی که مغایرتی بین اطلاعات مندرج در فرم درخواست خرید و گواهی‌نامه‌های سهام با مدارک سهامدار وجود داشته باشد، وی در زمان فروش سهام خود با مشکل مواجه خواهد شد. همچنین در صورتی که سرمایه‌گذار در درج شماره ملی خود – که اکنون از اطلاعات ضروری برای اعطای کد به مشتری محسوب می‌شود – اشتباه کند و عدد دیگری در فرم درخواست خود درج کند، تعیین کد برای سرمایه‌گذار با تأخیر قابل‌توجهی مواجه می‌شود و ممکن است سرمایه‌گذار متضرر گردد</w:t>
      </w:r>
      <w:r w:rsidRPr="00F20234">
        <w:rPr>
          <w:rFonts w:ascii="Tahoma" w:hAnsi="Tahoma" w:cs="Tahoma"/>
        </w:rPr>
        <w:t>.</w:t>
      </w:r>
      <w:r w:rsidRPr="00F20234">
        <w:rPr>
          <w:rFonts w:ascii="Tahoma" w:hAnsi="Tahoma" w:cs="Tahoma"/>
        </w:rPr>
        <w:br/>
      </w:r>
      <w:r w:rsidRPr="00F20234">
        <w:rPr>
          <w:rFonts w:ascii="Tahoma" w:hAnsi="Tahoma" w:cs="Tahoma"/>
          <w:rtl/>
          <w:lang w:bidi="fa-IR"/>
        </w:rPr>
        <w:t>۳</w:t>
      </w:r>
      <w:r w:rsidRPr="00F20234">
        <w:rPr>
          <w:rFonts w:ascii="Tahoma" w:hAnsi="Tahoma" w:cs="Tahoma"/>
        </w:rPr>
        <w:t xml:space="preserve"> – </w:t>
      </w:r>
      <w:r w:rsidRPr="00F20234">
        <w:rPr>
          <w:rFonts w:ascii="Tahoma" w:hAnsi="Tahoma" w:cs="Tahoma"/>
          <w:rtl/>
        </w:rPr>
        <w:t>مشخصات سرمایه‌گذاری</w:t>
      </w:r>
      <w:r w:rsidRPr="00F20234">
        <w:rPr>
          <w:rFonts w:ascii="Tahoma" w:hAnsi="Tahoma" w:cs="Tahoma"/>
        </w:rPr>
        <w:br/>
      </w:r>
      <w:r w:rsidRPr="00F20234">
        <w:rPr>
          <w:rFonts w:ascii="Tahoma" w:hAnsi="Tahoma" w:cs="Tahoma"/>
          <w:rtl/>
        </w:rPr>
        <w:t>در این قسمت سرمایه‌گذار باید مشخص کند که قصد سرمایه‌گذاری بر روی سهام یا حق‌تقدم چه شرکتی، به چه میزان و با چه قیمتی را دارد. در مورد انتخاب حق‌تقدم یا سهم شرکت و میزان سرمایه‌گذاری، سرمایه‌گذار باید از قبل تصمیم‌گیری کند. در مورد قیمت و نحوه درج آن، او می‌تواند به یکی از روش‌های زیر عمل کند</w:t>
      </w:r>
      <w:r w:rsidRPr="00F20234">
        <w:rPr>
          <w:rFonts w:ascii="Tahoma" w:hAnsi="Tahoma" w:cs="Tahoma"/>
        </w:rPr>
        <w:t>:</w:t>
      </w:r>
      <w:r w:rsidRPr="00F20234">
        <w:rPr>
          <w:rFonts w:ascii="Tahoma" w:hAnsi="Tahoma" w:cs="Tahoma"/>
        </w:rPr>
        <w:br/>
        <w:t xml:space="preserve">- </w:t>
      </w:r>
      <w:r w:rsidRPr="00F20234">
        <w:rPr>
          <w:rFonts w:ascii="Tahoma" w:hAnsi="Tahoma" w:cs="Tahoma"/>
          <w:rtl/>
        </w:rPr>
        <w:t>درخواست خرید به قیمت بازار</w:t>
      </w:r>
      <w:r w:rsidRPr="00F20234">
        <w:rPr>
          <w:rFonts w:ascii="Tahoma" w:hAnsi="Tahoma" w:cs="Tahoma"/>
        </w:rPr>
        <w:br/>
      </w:r>
      <w:r w:rsidRPr="00F20234">
        <w:rPr>
          <w:rFonts w:ascii="Tahoma" w:hAnsi="Tahoma" w:cs="Tahoma"/>
          <w:rtl/>
        </w:rPr>
        <w:t>در این نوع درخواست سرمایه‌گذار قیمت سهمی را که قصد خرید آن را دارد، در فرم درخواست تعیین نمی‌کند و در ستون “حداکثر قیمت” عبارت قیمت روز یا قیمت بازار را قید می‌کند. در این صورت کارگزار با بررسی قیمت‌های پیشنهادی برای فروش سهم مورد نظر در سامانه معاملات، سهم را بامناسب‌ترین قیمت (پایین‌ترین قیمت پیشنهاد شده) برای سرمایه‌گذار خریداری می‌کند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Pr>
        <w:t xml:space="preserve">- </w:t>
      </w:r>
      <w:r w:rsidRPr="00F20234">
        <w:rPr>
          <w:rFonts w:ascii="Tahoma" w:hAnsi="Tahoma" w:cs="Tahoma"/>
          <w:rtl/>
        </w:rPr>
        <w:t>درخواست خرید به قیمت معین</w:t>
      </w:r>
      <w:r w:rsidRPr="00F20234">
        <w:rPr>
          <w:rFonts w:ascii="Tahoma" w:hAnsi="Tahoma" w:cs="Tahoma"/>
        </w:rPr>
        <w:br/>
      </w:r>
      <w:r w:rsidRPr="00F20234">
        <w:rPr>
          <w:rFonts w:ascii="Tahoma" w:hAnsi="Tahoma" w:cs="Tahoma"/>
          <w:rtl/>
        </w:rPr>
        <w:t>سرمایه‌گذار می‌تواند براساس تجزیه و تحلیل‌ها و اطلاعاتی که درباره سهم موردنظر خود دارد، قیمت مطلوب خود را تعیین و در ستون “حداکثر قیمت” درج ‌کند. در این صورت کارگزار درخواست سرمایه‌گذار را با قیمت تعیین شده وارد سامانه معاملات می‌کند و در صورت وجود سفارش فروش با همان قیمت برای سرمایه‌گذار خرید می‌کند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Pr>
        <w:lastRenderedPageBreak/>
        <w:t xml:space="preserve">- </w:t>
      </w:r>
      <w:r w:rsidRPr="00F20234">
        <w:rPr>
          <w:rFonts w:ascii="Tahoma" w:hAnsi="Tahoma" w:cs="Tahoma"/>
          <w:rtl/>
        </w:rPr>
        <w:t>درخواست خرید محدود (با سقف قیمت</w:t>
      </w:r>
      <w:r w:rsidRPr="00F20234">
        <w:rPr>
          <w:rFonts w:ascii="Tahoma" w:hAnsi="Tahoma" w:cs="Tahoma"/>
        </w:rPr>
        <w:t>)</w:t>
      </w:r>
      <w:r w:rsidRPr="00F20234">
        <w:rPr>
          <w:rFonts w:ascii="Tahoma" w:hAnsi="Tahoma" w:cs="Tahoma"/>
        </w:rPr>
        <w:br/>
      </w:r>
      <w:r w:rsidRPr="00F20234">
        <w:rPr>
          <w:rFonts w:ascii="Tahoma" w:hAnsi="Tahoma" w:cs="Tahoma"/>
          <w:rtl/>
        </w:rPr>
        <w:t>در این حالت سرمایه‌گذار در ستون “حداکثر قیمت” مبلغی را به عنوان سقف قیمت تعیین می‌کند و به کارگزار اجازه می‌دهد در صورت موجود بودن سهم، حداکثر تا سقف تعیین شده برایش سهم خریداری کند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lang w:bidi="fa-IR"/>
        </w:rPr>
        <w:t>۴</w:t>
      </w:r>
      <w:r w:rsidRPr="00F20234">
        <w:rPr>
          <w:rFonts w:ascii="Tahoma" w:hAnsi="Tahoma" w:cs="Tahoma"/>
        </w:rPr>
        <w:t xml:space="preserve"> – </w:t>
      </w:r>
      <w:r w:rsidRPr="00F20234">
        <w:rPr>
          <w:rFonts w:ascii="Tahoma" w:hAnsi="Tahoma" w:cs="Tahoma"/>
          <w:rtl/>
        </w:rPr>
        <w:t>نحوه پرداخت</w:t>
      </w:r>
      <w:r w:rsidRPr="00F20234">
        <w:rPr>
          <w:rFonts w:ascii="Tahoma" w:hAnsi="Tahoma" w:cs="Tahoma"/>
        </w:rPr>
        <w:br/>
      </w:r>
      <w:r w:rsidRPr="00F20234">
        <w:rPr>
          <w:rFonts w:ascii="Tahoma" w:hAnsi="Tahoma" w:cs="Tahoma"/>
          <w:rtl/>
        </w:rPr>
        <w:t>در این قسمت از فرم درخواست خرید، مبلغ سرمایه‌گذاری و نحوه پرداخت آن به کارگزار مشخص می‌شود. در صورتی که مبلغ سرمایه‌گذاری به حساب جاری کارگزار واریز شده باشد شماره فیش و چنانچه مبلغ مزبور به‌وسیله چک پرداخت شود، شماره چک باید در محل تعیین شده درج شود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lang w:bidi="fa-IR"/>
        </w:rPr>
        <w:t>۵</w:t>
      </w:r>
      <w:r w:rsidRPr="00F20234">
        <w:rPr>
          <w:rFonts w:ascii="Tahoma" w:hAnsi="Tahoma" w:cs="Tahoma"/>
        </w:rPr>
        <w:t xml:space="preserve"> – </w:t>
      </w:r>
      <w:r w:rsidRPr="00F20234">
        <w:rPr>
          <w:rFonts w:ascii="Tahoma" w:hAnsi="Tahoma" w:cs="Tahoma"/>
          <w:rtl/>
        </w:rPr>
        <w:t>ملاحظات و توضیحات ویژه</w:t>
      </w:r>
      <w:r w:rsidRPr="00F20234">
        <w:rPr>
          <w:rFonts w:ascii="Tahoma" w:hAnsi="Tahoma" w:cs="Tahoma"/>
        </w:rPr>
        <w:br/>
      </w:r>
      <w:r w:rsidRPr="00F20234">
        <w:rPr>
          <w:rFonts w:ascii="Tahoma" w:hAnsi="Tahoma" w:cs="Tahoma"/>
          <w:rtl/>
        </w:rPr>
        <w:t>این قسمت برای مواردی در نظر گرفته شده است که سرمایه‌گذار قصد ارائه توضیحاتی بیشتر از اطلاعات مندرج در فرم را برای کارگزار دارد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lang w:bidi="fa-IR"/>
        </w:rPr>
        <w:t>۶</w:t>
      </w:r>
      <w:r w:rsidRPr="00F20234">
        <w:rPr>
          <w:rFonts w:ascii="Tahoma" w:hAnsi="Tahoma" w:cs="Tahoma"/>
        </w:rPr>
        <w:t xml:space="preserve"> – </w:t>
      </w:r>
      <w:r w:rsidRPr="00F20234">
        <w:rPr>
          <w:rFonts w:ascii="Tahoma" w:hAnsi="Tahoma" w:cs="Tahoma"/>
          <w:rtl/>
        </w:rPr>
        <w:t>تأیید درخواست</w:t>
      </w:r>
      <w:r w:rsidRPr="00F20234">
        <w:rPr>
          <w:rFonts w:ascii="Tahoma" w:hAnsi="Tahoma" w:cs="Tahoma"/>
        </w:rPr>
        <w:br/>
      </w:r>
      <w:r w:rsidRPr="00F20234">
        <w:rPr>
          <w:rFonts w:ascii="Tahoma" w:hAnsi="Tahoma" w:cs="Tahoma"/>
          <w:rtl/>
        </w:rPr>
        <w:t>پس از تکمیل شدن قسمت‌های اول تا پنجم فرم، سرمایه‌گذار و کارگزار محل‌های تعیین شده را در این قسمت امضا می‌کنند و بدین‌ترتیب درخواست خرید قطعی می‌شود. پس از تکمیل و قطعی شدن درخواست خرید نسخه اول آن به منظور انجام سفارش نزد شرکت کارگزاری باقی می‌ماند و نسخه دوم آن به مشتری تحویل داده می‌شود</w:t>
      </w:r>
      <w:r w:rsidRPr="00F20234">
        <w:rPr>
          <w:rFonts w:ascii="Tahoma" w:hAnsi="Tahoma" w:cs="Tahoma"/>
        </w:rPr>
        <w:t>.</w:t>
      </w:r>
      <w:r w:rsidRPr="00F20234">
        <w:rPr>
          <w:rFonts w:ascii="Tahoma" w:hAnsi="Tahoma" w:cs="Tahoma"/>
        </w:rPr>
        <w:br/>
      </w:r>
      <w:r w:rsidRPr="00F20234">
        <w:rPr>
          <w:rFonts w:ascii="Tahoma" w:hAnsi="Tahoma" w:cs="Tahoma"/>
          <w:rtl/>
        </w:rPr>
        <w:t>چگونگی فروش سهام</w:t>
      </w:r>
    </w:p>
    <w:p w:rsidR="00F20234" w:rsidRPr="00F20234" w:rsidRDefault="00F20234" w:rsidP="00F20234">
      <w:pPr>
        <w:pStyle w:val="NormalWeb"/>
        <w:jc w:val="right"/>
        <w:rPr>
          <w:rFonts w:ascii="Tahoma" w:hAnsi="Tahoma" w:cs="Tahoma"/>
        </w:rPr>
      </w:pPr>
      <w:r w:rsidRPr="00F20234">
        <w:rPr>
          <w:rFonts w:ascii="Tahoma" w:hAnsi="Tahoma" w:cs="Tahoma"/>
          <w:rtl/>
        </w:rPr>
        <w:t>فرآیند فروش سهام در بورس اوراق بهادار تهران همانند فرآیند خرید است، اما در مراحل اولیه، نیاز به اقداماتی متفاوت از چرخه خرید دارد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برای فروش سهام، فروشنده سهام با مراجعه به کارگزار فرم درخواست فروش را تکمیل و همراه کپی شناسنامه و اصل سهام یا گواهی نقل‌وانتقال و سپرده سهام به کارگزار تحویل می‌دهد. تفاوت اصلی فرم درخواست فروش با درخواست خرید در قسمتی است که براساس آن سرمایه‌گذار به کارگزار برای فروش سهام خود و انجام مراحل و تشریفات ثبت و انتقال سهام، وکالت می‌دهد. با توجه به قوانین و مقررات موجود وکالت برای فروش سهام سرمایه‌گذار ضروری است. فرم درخواست فروش در چهار نسخه برای کارگزار، شرکت خدمات بورس، فروشنده و بایگانی تهیه و تنظیم می‌شود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دارنده سهام زمانی می‌تواند به فروش سهام خود اقدام کند که آن را در شرکت سپرده‌گذاری مرکزی اوراق بهادار، سپرده کرده باشد و سهام در سامانه معاملات به نام او موجود باشد. بنابراین سهامداری که به جای گواهی سپرده، با اصل سهام خود به کارگزار مراجعه کند اصل سهام وی توسط کارگزار به‌منظور سپرده‌گذاری به شرکت سپرده‌گذاری ارسال می‌شود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در صورتی که فروشنده کد معاملاتی نداشته باشد، کارگزار در اقدامی شبیه به آن‌چه در مراحل تعیین کد برای خریدار توضیح داده شد، برای وی کد معاملاتی دریافت می‌کند</w:t>
      </w:r>
      <w:r w:rsidRPr="00F20234">
        <w:rPr>
          <w:rFonts w:ascii="Tahoma" w:hAnsi="Tahoma" w:cs="Tahoma"/>
        </w:rPr>
        <w:t>.</w:t>
      </w:r>
      <w:r w:rsidRPr="00F20234">
        <w:rPr>
          <w:rFonts w:ascii="Tahoma" w:hAnsi="Tahoma" w:cs="Tahoma"/>
        </w:rPr>
        <w:br/>
      </w:r>
      <w:r w:rsidRPr="00F20234">
        <w:rPr>
          <w:rFonts w:ascii="Tahoma" w:hAnsi="Tahoma" w:cs="Tahoma"/>
          <w:rtl/>
        </w:rPr>
        <w:t>پس از صدور گواهی سپرده و تعیین کد معاملاتی، سایر مراحل مشابه چرخه خرید انجام می‌شود. لازم به ذکر است که اگر فروشنده بخشی از سهام مندرج در گواهی سپرده خود را بفروشد، پس از تسویه وجوه و پایاپای اوراق، برای سهام باقیمانده وی گواهی سپرده جدید صادر می‌شود</w:t>
      </w:r>
      <w:r w:rsidRPr="00F20234">
        <w:rPr>
          <w:rFonts w:ascii="Tahoma" w:hAnsi="Tahoma" w:cs="Tahoma"/>
        </w:rPr>
        <w:t>.</w:t>
      </w:r>
      <w:r w:rsidRPr="00F20234">
        <w:rPr>
          <w:rFonts w:ascii="Tahoma" w:hAnsi="Tahoma" w:cs="Tahoma"/>
        </w:rPr>
        <w:br/>
      </w:r>
      <w:r w:rsidRPr="00F20234">
        <w:rPr>
          <w:rFonts w:ascii="Tahoma" w:hAnsi="Tahoma" w:cs="Tahoma"/>
          <w:rtl/>
        </w:rPr>
        <w:lastRenderedPageBreak/>
        <w:t>در بورس اوراق بهادار تهران فرآیند تسویه و پایاپای اوراق از زمان انجام معامله تا تسویه نهایی سه روزکاری طول می‌کشد. با این حال نمی‌توان دوره زمانی معینی برای تکمیل سفارش تا انجام معامله تعیین کرد و این دوره به میزان عرضه و تقاضای بازار برای سهم و قابلیت نقدشوندگی آن بستگی دارد</w:t>
      </w:r>
      <w:r w:rsidRPr="00F20234">
        <w:rPr>
          <w:rFonts w:ascii="Tahoma" w:hAnsi="Tahoma" w:cs="Tahoma"/>
        </w:rPr>
        <w:t>.</w:t>
      </w:r>
    </w:p>
    <w:p w:rsidR="00F20234" w:rsidRPr="00F20234" w:rsidRDefault="00F20234" w:rsidP="00F20234">
      <w:pPr>
        <w:pStyle w:val="NormalWeb"/>
        <w:jc w:val="right"/>
        <w:rPr>
          <w:rFonts w:ascii="Tahoma" w:hAnsi="Tahoma" w:cs="Tahoma"/>
        </w:rPr>
      </w:pPr>
      <w:r w:rsidRPr="00F20234">
        <w:rPr>
          <w:rFonts w:ascii="Tahoma" w:hAnsi="Tahoma" w:cs="Tahoma"/>
          <w:rtl/>
        </w:rPr>
        <w:t>در صورتی که سهامداران تمایل به پذیره‌نویسی و دریافت سهم جدید نداشته باشند می‌توانند با مراجعه به کارگزاران، گواهی‌نامه حق‌تقدم ‌خرید سهم خود را بر پایه قیمت روز بازار، به فروش برسانند. اگر سرمایه‌گذار مایل به خرید گواهی‌نامه حق‌تقدم باشد باید مانند سهامداران فعلی شرکت اقدام به پذیره‌نویسی نماید. در این حالت وی باید معادل مجموع بهای گواهی‌نامه مزبور – برای تحویل به فروشنده گواهی – و ارزش اسمی را – برای تحویل به شرکت – به کارگزار پرداخت کند. چنانچه سهامداران در مهلت اعلام شده، اقدام به پذیره‌نویسی نکنند یا از فروش گواهی حق‌تقدم صرف‌نظر کنند، شرکت پس از اتمام دوره پذیره‌نویسی گواهی‌های مزبور را در بورس اوراق بهادار در معرض فروش قرار می‌دهد و پس از فروش، مبلغ حاصل از فروش را پس از کسر ارزش اسمی و هزینه‌های مربوط به حساب سهامدار واریز می‌کند</w:t>
      </w:r>
      <w:r w:rsidRPr="00F20234">
        <w:rPr>
          <w:rFonts w:ascii="Tahoma" w:hAnsi="Tahoma" w:cs="Tahoma"/>
        </w:rPr>
        <w:t>.</w:t>
      </w:r>
    </w:p>
    <w:p w:rsidR="00F73E8B" w:rsidRDefault="00F20234" w:rsidP="00F20234">
      <w:pPr>
        <w:pStyle w:val="NormalWeb"/>
        <w:jc w:val="right"/>
        <w:rPr>
          <w:rFonts w:ascii="Tahoma" w:hAnsi="Tahoma" w:cs="Tahoma" w:hint="cs"/>
          <w:rtl/>
        </w:rPr>
      </w:pPr>
      <w:r w:rsidRPr="00F20234">
        <w:rPr>
          <w:rFonts w:ascii="Tahoma" w:hAnsi="Tahoma" w:cs="Tahoma"/>
          <w:rtl/>
        </w:rPr>
        <w:t>در پایان متذکر می‌شوم، خرید و فروش سهام نیاز به دانش، اطلاعات و شم اقصادی و سیاسی دارد که به مرور زمان کسب می‌شود</w:t>
      </w:r>
    </w:p>
    <w:p w:rsidR="00F20234" w:rsidRPr="00F20234" w:rsidRDefault="00F73E8B" w:rsidP="00F20234">
      <w:pPr>
        <w:pStyle w:val="NormalWeb"/>
        <w:jc w:val="right"/>
        <w:rPr>
          <w:rFonts w:ascii="Tahoma" w:hAnsi="Tahoma" w:cs="Tahoma"/>
        </w:rPr>
      </w:pPr>
      <w:r w:rsidRPr="00F73E8B">
        <w:rPr>
          <w:rFonts w:ascii="Tahoma" w:hAnsi="Tahoma" w:cs="Tahoma" w:hint="cs"/>
          <w:b/>
          <w:bCs/>
          <w:rtl/>
        </w:rPr>
        <w:t xml:space="preserve">بورس کالای ایران </w:t>
      </w:r>
      <w:r w:rsidR="00F20234" w:rsidRPr="00F20234">
        <w:rPr>
          <w:rFonts w:ascii="Tahoma" w:hAnsi="Tahoma" w:cs="Tahoma"/>
        </w:rPr>
        <w:t>.</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Pr>
      </w:pPr>
      <w:r w:rsidRPr="00F73E8B">
        <w:rPr>
          <w:rFonts w:ascii="Tahoma" w:eastAsia="Times New Roman" w:hAnsi="Tahoma" w:cs="Tahoma"/>
          <w:color w:val="000000"/>
          <w:sz w:val="21"/>
          <w:szCs w:val="21"/>
          <w:rtl/>
        </w:rPr>
        <w:t>بورس كالاي ايران در حال حاضر مهمترين مركز انجام معاملات و همچنين كشف قيمت كالاي هاي فلزي و فرآورده هاي نفت و پتروشيمي در ايران مي باشد . سالانه ميليون ها تن كالا در اين بورس مورد معامله مي گيرد . به همين لحاظ مورد توجه كليه دست اندركاران اقتصاد اعم از دولت ،‌بنگاه هاي دولتي و خصوصي ،‌توليد كنندگان و مصرف كنندگان قرارداد .</w:t>
      </w:r>
      <w:r>
        <w:rPr>
          <w:rFonts w:ascii="Tahoma" w:eastAsia="Times New Roman" w:hAnsi="Tahoma" w:cs="Tahoma" w:hint="cs"/>
          <w:color w:val="000000"/>
          <w:sz w:val="21"/>
          <w:szCs w:val="21"/>
          <w:rtl/>
        </w:rPr>
        <w:t xml:space="preserve"> </w:t>
      </w:r>
      <w:r w:rsidRPr="00F73E8B">
        <w:rPr>
          <w:rFonts w:ascii="Tahoma" w:eastAsia="Times New Roman" w:hAnsi="Tahoma" w:cs="Tahoma"/>
          <w:color w:val="000000"/>
          <w:sz w:val="21"/>
          <w:szCs w:val="21"/>
          <w:rtl/>
        </w:rPr>
        <w:t>بورس كالا تاثيرات انكار ناپذيري در شفاف سازي و سالم سازي بازار فلزات ، ‌فرآورده هاي پتروشيمي و نفت داشته است . همچنين در كاهش سودهاي كاذب ،حذف ‌سيستم رانت خواري در اين بخش از اقتصاد ملي ‌،‌انتقال درآمد هاي توليد به توليد كنندگان و درنتيجه سودآور شدن توليد در كشور ،‌تسريع در اجراي طرح هاي توسعه صنعت ، ‌دريافت موافقت اصولي و اجراي پروزه هاي مختلف توسط سرمايه گذاران خصوصي و دست آوردهاي بسيار ديگري براي اقتصاد ملي به ارمغان آورده است . بر اساس مصوبه شوراي عالي بورس و قانون جديد بازار اوراق بهادار ،‌ در آذر ماه سال 85 موجبات تشكيل شركت بورس كالاي ايران با ادغام بورس فلزات و كشاورزي فراهم شد و اين شركت از ابتداي مهر ماه سال 86 فعاليت خود را آغاز كرد .هم اكنون بورس كالا با بهره برداری از تجربه چندين ساله ، به خريد و فروش انواع فلزات در گروه هاي فولاد ،‌آلومينيوم ،‌مس ،‌روي ،‌طلا و مواد معدني ،‌ محصولات پتروشيمي و فرآورده های نفتی در گروه هاي قير ، ‌مواد شيميايي ، پليمر ، اكستركت ، روغن ، نفتا، دوده و گوگرد و كشاورزي در گروه هاي غلات ، خشكبار ، دانه هاي روغني و حبوبات در قالب قرارداد هاي نقد ، سلف،‌نسیه و آتي مشغول است.</w:t>
      </w:r>
    </w:p>
    <w:p w:rsidR="00F73E8B" w:rsidRPr="00F73E8B" w:rsidRDefault="00F73E8B" w:rsidP="00F73E8B">
      <w:pPr>
        <w:bidi/>
        <w:spacing w:before="100" w:beforeAutospacing="1" w:after="100" w:afterAutospacing="1" w:line="260" w:lineRule="atLeast"/>
        <w:jc w:val="both"/>
        <w:rPr>
          <w:rFonts w:ascii="Tahoma" w:hAnsi="Tahoma" w:cs="Tahoma"/>
          <w:color w:val="000000"/>
          <w:sz w:val="21"/>
          <w:szCs w:val="21"/>
        </w:rPr>
      </w:pPr>
      <w:r w:rsidRPr="00F73E8B">
        <w:rPr>
          <w:rFonts w:ascii="Tahoma" w:eastAsia="Times New Roman" w:hAnsi="Tahoma" w:cs="Tahoma"/>
          <w:color w:val="000000"/>
          <w:sz w:val="21"/>
          <w:szCs w:val="21"/>
          <w:rtl/>
        </w:rPr>
        <w:t> </w:t>
      </w:r>
      <w:r w:rsidRPr="00F73E8B">
        <w:rPr>
          <w:rFonts w:ascii="Tahoma" w:eastAsia="Times New Roman" w:hAnsi="Tahoma" w:cs="Tahoma"/>
          <w:color w:val="000000"/>
          <w:sz w:val="19"/>
          <w:szCs w:val="19"/>
          <w:rtl/>
        </w:rPr>
        <w:br w:type="textWrapping" w:clear="all"/>
      </w:r>
      <w:r w:rsidRPr="00F73E8B">
        <w:rPr>
          <w:rFonts w:ascii="Tahoma" w:hAnsi="Tahoma" w:cs="Tahoma"/>
          <w:b/>
          <w:bCs/>
          <w:color w:val="000000"/>
          <w:szCs w:val="21"/>
          <w:rtl/>
        </w:rPr>
        <w:t>كارمزدها و هزينه هاي انجام معاملات</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t xml:space="preserve">جمع کارمزد خریدار کالا 0.00262 برابر مبلغ معامله است. شرح تفصیلی كارمزدها و هزينه هاي انجام معاملات رینگ فلزات و فرآورده های نفتی و پتروشیمی به قرار زيراست: </w:t>
      </w:r>
    </w:p>
    <w:p w:rsidR="00F73E8B" w:rsidRDefault="00F73E8B" w:rsidP="00F73E8B">
      <w:pPr>
        <w:bidi/>
        <w:spacing w:before="100" w:beforeAutospacing="1" w:after="100" w:afterAutospacing="1" w:line="260" w:lineRule="atLeast"/>
        <w:jc w:val="both"/>
        <w:rPr>
          <w:rFonts w:ascii="Tahoma" w:eastAsia="Times New Roman" w:hAnsi="Tahoma" w:cs="Tahoma" w:hint="cs"/>
          <w:b/>
          <w:bCs/>
          <w:color w:val="000000"/>
          <w:szCs w:val="21"/>
          <w:rtl/>
        </w:rPr>
      </w:pPr>
      <w:r w:rsidRPr="00F73E8B">
        <w:rPr>
          <w:rFonts w:ascii="Tahoma" w:eastAsia="Times New Roman" w:hAnsi="Tahoma" w:cs="Tahoma"/>
          <w:b/>
          <w:bCs/>
          <w:color w:val="000000"/>
          <w:szCs w:val="21"/>
          <w:rtl/>
        </w:rPr>
        <w:t>• کارمزد کارگزاري</w:t>
      </w:r>
    </w:p>
    <w:p w:rsidR="00F73E8B" w:rsidRDefault="00F73E8B" w:rsidP="00F73E8B">
      <w:pPr>
        <w:bidi/>
        <w:spacing w:before="100" w:beforeAutospacing="1" w:after="100" w:afterAutospacing="1" w:line="260" w:lineRule="atLeast"/>
        <w:jc w:val="both"/>
        <w:rPr>
          <w:rFonts w:ascii="Tahoma" w:eastAsia="Times New Roman" w:hAnsi="Tahoma" w:cs="Tahoma" w:hint="cs"/>
          <w:color w:val="000000"/>
          <w:sz w:val="21"/>
          <w:szCs w:val="21"/>
          <w:rtl/>
        </w:rPr>
      </w:pPr>
      <w:r w:rsidRPr="00F73E8B">
        <w:rPr>
          <w:rFonts w:ascii="Tahoma" w:eastAsia="Times New Roman" w:hAnsi="Tahoma" w:cs="Tahoma"/>
          <w:color w:val="000000"/>
          <w:sz w:val="21"/>
          <w:szCs w:val="21"/>
          <w:rtl/>
        </w:rPr>
        <w:br/>
        <w:t>• ميزان کارمزد دريافتي کارگزاران از هر طرف معامله به شرح زير است:</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lastRenderedPageBreak/>
        <w:br/>
        <w:t>• كارمزد كارگزاري برابر 18 در ده هزار مبلغ معامله است. يعني براي محاسبه كارمزد كارگزاري مبلغ معامله در عدد 0.0018 ضرب مي شود.</w:t>
      </w:r>
    </w:p>
    <w:p w:rsidR="00F73E8B" w:rsidRDefault="00F73E8B" w:rsidP="00F73E8B">
      <w:pPr>
        <w:bidi/>
        <w:spacing w:before="100" w:beforeAutospacing="1" w:after="100" w:afterAutospacing="1" w:line="260" w:lineRule="atLeast"/>
        <w:jc w:val="both"/>
        <w:rPr>
          <w:rFonts w:ascii="Tahoma" w:eastAsia="Times New Roman" w:hAnsi="Tahoma" w:cs="Tahoma" w:hint="cs"/>
          <w:b/>
          <w:bCs/>
          <w:color w:val="000000"/>
          <w:szCs w:val="21"/>
          <w:rtl/>
        </w:rPr>
      </w:pPr>
      <w:r w:rsidRPr="00F73E8B">
        <w:rPr>
          <w:rFonts w:ascii="Tahoma" w:eastAsia="Times New Roman" w:hAnsi="Tahoma" w:cs="Tahoma"/>
          <w:b/>
          <w:bCs/>
          <w:color w:val="000000"/>
          <w:szCs w:val="21"/>
          <w:rtl/>
        </w:rPr>
        <w:t>• کارمزد بورس كالا</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br/>
        <w:t>• در هر معامله خرید، 82 در صد هزار از ارزش كل معامله به عنوان کارمزد بورس دريافت مي شود. این ارقام شامل کارمزد بورس کالا و کارمزد سازمان بورس است. يعني براي محاسبه جمع كارمزد بورس، مبلغ معامله در عدد 0.00082 ضرب مي شود.</w:t>
      </w:r>
    </w:p>
    <w:p w:rsidR="00F73E8B" w:rsidRPr="00F73E8B" w:rsidRDefault="00F73E8B" w:rsidP="00F73E8B">
      <w:pPr>
        <w:bidi/>
        <w:spacing w:after="87" w:line="243" w:lineRule="atLeast"/>
        <w:jc w:val="both"/>
        <w:rPr>
          <w:rFonts w:ascii="Tahoma" w:eastAsia="Times New Roman" w:hAnsi="Tahoma" w:cs="Tahoma"/>
          <w:color w:val="000000"/>
          <w:sz w:val="21"/>
          <w:szCs w:val="21"/>
        </w:rPr>
      </w:pPr>
      <w:r w:rsidRPr="00F73E8B">
        <w:rPr>
          <w:rFonts w:ascii="Tahoma" w:eastAsia="Times New Roman" w:hAnsi="Tahoma" w:cs="Tahoma"/>
          <w:color w:val="000000"/>
          <w:sz w:val="19"/>
          <w:szCs w:val="19"/>
          <w:rtl/>
        </w:rPr>
        <w:br w:type="textWrapping" w:clear="all"/>
      </w:r>
      <w:r w:rsidRPr="00F73E8B">
        <w:rPr>
          <w:rFonts w:ascii="Tahoma" w:eastAsia="Times New Roman" w:hAnsi="Tahoma" w:cs="Tahoma"/>
          <w:color w:val="000000"/>
          <w:sz w:val="21"/>
          <w:szCs w:val="21"/>
          <w:rtl/>
        </w:rPr>
        <w:t>خرید كالاهاي پذيرفته شده در بورس كالاي ايران ، طي مراحل زير انجام مي گيرد :</w:t>
      </w:r>
    </w:p>
    <w:p w:rsidR="00F73E8B" w:rsidRDefault="00F73E8B" w:rsidP="00F73E8B">
      <w:pPr>
        <w:bidi/>
        <w:spacing w:before="100" w:beforeAutospacing="1" w:after="100" w:afterAutospacing="1" w:line="260" w:lineRule="atLeast"/>
        <w:jc w:val="both"/>
        <w:rPr>
          <w:rFonts w:ascii="Tahoma" w:eastAsia="Times New Roman" w:hAnsi="Tahoma" w:cs="Tahoma" w:hint="cs"/>
          <w:color w:val="000000"/>
          <w:sz w:val="21"/>
          <w:szCs w:val="21"/>
          <w:rtl/>
        </w:rPr>
      </w:pPr>
      <w:r w:rsidRPr="00F73E8B">
        <w:rPr>
          <w:rFonts w:ascii="Tahoma" w:eastAsia="Times New Roman" w:hAnsi="Tahoma" w:cs="Tahoma"/>
          <w:color w:val="000000"/>
          <w:sz w:val="21"/>
          <w:szCs w:val="21"/>
          <w:rtl/>
        </w:rPr>
        <w:t>1 - مراجعه مشتري به کارگزاری آتی ساز بازار جهت تکمیل فرم های ثبت نام و ارائه مدارك مورد نياز براي دريافت كد مشتري به شرح زير:‌</w:t>
      </w:r>
    </w:p>
    <w:p w:rsidR="00F73E8B" w:rsidRDefault="00F73E8B" w:rsidP="00F73E8B">
      <w:pPr>
        <w:bidi/>
        <w:spacing w:before="100" w:beforeAutospacing="1" w:after="100" w:afterAutospacing="1" w:line="260" w:lineRule="atLeast"/>
        <w:jc w:val="both"/>
        <w:rPr>
          <w:rFonts w:ascii="Tahoma" w:eastAsia="Times New Roman" w:hAnsi="Tahoma" w:cs="Tahoma" w:hint="cs"/>
          <w:color w:val="000000"/>
          <w:sz w:val="21"/>
          <w:szCs w:val="21"/>
          <w:rtl/>
        </w:rPr>
      </w:pPr>
      <w:r w:rsidRPr="00F73E8B">
        <w:rPr>
          <w:rFonts w:ascii="Tahoma" w:eastAsia="Times New Roman" w:hAnsi="Tahoma" w:cs="Tahoma"/>
          <w:color w:val="000000"/>
          <w:sz w:val="21"/>
          <w:szCs w:val="21"/>
          <w:rtl/>
        </w:rPr>
        <w:br/>
        <w:t xml:space="preserve">شخص حقيقي : شناسنامه و كارت ملي </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br/>
        <w:t>شخص حقوقي : روزنامه رسمي تاسیس و آخرين تغييرات</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b/>
          <w:bCs/>
          <w:color w:val="000000"/>
          <w:szCs w:val="21"/>
          <w:rtl/>
        </w:rPr>
        <w:t>توجه</w:t>
      </w:r>
      <w:r w:rsidRPr="00F73E8B">
        <w:rPr>
          <w:rFonts w:ascii="Tahoma" w:eastAsia="Times New Roman" w:hAnsi="Tahoma" w:cs="Tahoma"/>
          <w:color w:val="000000"/>
          <w:sz w:val="21"/>
          <w:szCs w:val="21"/>
          <w:rtl/>
        </w:rPr>
        <w:t xml:space="preserve"> : مشتریان محترم می توانند قبل از مراجعه به کارگزاری فرم مربوط را از سایت (لینک زیر) دریافت کرده و نکمیل نمایند:</w:t>
      </w:r>
    </w:p>
    <w:p w:rsidR="00F73E8B" w:rsidRPr="00F73E8B" w:rsidRDefault="00F73E8B" w:rsidP="00F73E8B">
      <w:pPr>
        <w:bidi/>
        <w:spacing w:before="100" w:beforeAutospacing="1" w:after="100" w:afterAutospacing="1" w:line="260" w:lineRule="atLeast"/>
        <w:jc w:val="center"/>
        <w:rPr>
          <w:rFonts w:ascii="Tahoma" w:eastAsia="Times New Roman" w:hAnsi="Tahoma" w:cs="Tahoma"/>
          <w:color w:val="000000"/>
          <w:sz w:val="21"/>
          <w:szCs w:val="21"/>
          <w:rtl/>
        </w:rPr>
      </w:pPr>
      <w:hyperlink r:id="rId6" w:history="1">
        <w:r w:rsidRPr="00F73E8B">
          <w:rPr>
            <w:rFonts w:ascii="Tahoma" w:eastAsia="Times New Roman" w:hAnsi="Tahoma" w:cs="Tahoma"/>
            <w:color w:val="000066"/>
            <w:szCs w:val="21"/>
            <w:rtl/>
          </w:rPr>
          <w:t>دریافت فرم ثبت نام برای خرید از بورس کالا</w:t>
        </w:r>
      </w:hyperlink>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t>2 - تكميل فرم سفارش خرید کالا و ارائه پيشنهاد قيمت براي خريد يا فروش كالا</w:t>
      </w:r>
    </w:p>
    <w:p w:rsidR="00F73E8B" w:rsidRDefault="00F73E8B" w:rsidP="00F73E8B">
      <w:pPr>
        <w:bidi/>
        <w:spacing w:before="100" w:beforeAutospacing="1" w:after="100" w:afterAutospacing="1" w:line="260" w:lineRule="atLeast"/>
        <w:jc w:val="both"/>
        <w:rPr>
          <w:rFonts w:ascii="Tahoma" w:eastAsia="Times New Roman" w:hAnsi="Tahoma" w:cs="Tahoma" w:hint="cs"/>
          <w:color w:val="000000"/>
          <w:sz w:val="21"/>
          <w:szCs w:val="21"/>
          <w:rtl/>
        </w:rPr>
      </w:pPr>
      <w:r w:rsidRPr="00F73E8B">
        <w:rPr>
          <w:rFonts w:ascii="Tahoma" w:eastAsia="Times New Roman" w:hAnsi="Tahoma" w:cs="Tahoma"/>
          <w:color w:val="000000"/>
          <w:sz w:val="21"/>
          <w:szCs w:val="21"/>
          <w:rtl/>
        </w:rPr>
        <w:t>سفارش قيمت (خرید یا فروش) مي تواند به سه روش انجام گيرد :</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br/>
      </w:r>
      <w:r w:rsidRPr="00F73E8B">
        <w:rPr>
          <w:rFonts w:ascii="Tahoma" w:eastAsia="Times New Roman" w:hAnsi="Tahoma" w:cs="Tahoma"/>
          <w:color w:val="000000"/>
          <w:sz w:val="21"/>
          <w:szCs w:val="21"/>
          <w:rtl/>
        </w:rPr>
        <w:br/>
        <w:t xml:space="preserve">الف . </w:t>
      </w:r>
      <w:r w:rsidRPr="00F73E8B">
        <w:rPr>
          <w:rFonts w:ascii="Tahoma" w:eastAsia="Times New Roman" w:hAnsi="Tahoma" w:cs="Tahoma"/>
          <w:b/>
          <w:bCs/>
          <w:color w:val="000000"/>
          <w:szCs w:val="21"/>
          <w:rtl/>
        </w:rPr>
        <w:t>قيمت باز</w:t>
      </w:r>
      <w:r w:rsidRPr="00F73E8B">
        <w:rPr>
          <w:rFonts w:ascii="Tahoma" w:eastAsia="Times New Roman" w:hAnsi="Tahoma" w:cs="Tahoma"/>
          <w:color w:val="000000"/>
          <w:sz w:val="21"/>
          <w:szCs w:val="21"/>
          <w:rtl/>
        </w:rPr>
        <w:t xml:space="preserve"> : سفارشي كه خريدار يا فروشنده تعيين قيمت را به كارگزار واگذار مي كند .</w:t>
      </w:r>
      <w:r w:rsidRPr="00F73E8B">
        <w:rPr>
          <w:rFonts w:ascii="Tahoma" w:eastAsia="Times New Roman" w:hAnsi="Tahoma" w:cs="Tahoma"/>
          <w:color w:val="000000"/>
          <w:sz w:val="21"/>
          <w:szCs w:val="21"/>
          <w:rtl/>
        </w:rPr>
        <w:br/>
        <w:t>ب .</w:t>
      </w:r>
      <w:r w:rsidRPr="00F73E8B">
        <w:rPr>
          <w:rFonts w:ascii="Tahoma" w:eastAsia="Times New Roman" w:hAnsi="Tahoma" w:cs="Tahoma"/>
          <w:b/>
          <w:bCs/>
          <w:color w:val="000000"/>
          <w:szCs w:val="21"/>
          <w:rtl/>
        </w:rPr>
        <w:t xml:space="preserve"> قيمت محدود</w:t>
      </w:r>
      <w:r w:rsidRPr="00F73E8B">
        <w:rPr>
          <w:rFonts w:ascii="Tahoma" w:eastAsia="Times New Roman" w:hAnsi="Tahoma" w:cs="Tahoma"/>
          <w:color w:val="000000"/>
          <w:sz w:val="21"/>
          <w:szCs w:val="21"/>
          <w:rtl/>
        </w:rPr>
        <w:t xml:space="preserve"> : سفارشي كه خريدار يا فروشنده حداقل يا حداكثر قيمت معامله را مشخص مي كند .</w:t>
      </w:r>
      <w:r w:rsidRPr="00F73E8B">
        <w:rPr>
          <w:rFonts w:ascii="Tahoma" w:eastAsia="Times New Roman" w:hAnsi="Tahoma" w:cs="Tahoma"/>
          <w:color w:val="000000"/>
          <w:sz w:val="21"/>
          <w:szCs w:val="21"/>
          <w:rtl/>
        </w:rPr>
        <w:br/>
        <w:t xml:space="preserve">ج . </w:t>
      </w:r>
      <w:r w:rsidRPr="00F73E8B">
        <w:rPr>
          <w:rFonts w:ascii="Tahoma" w:eastAsia="Times New Roman" w:hAnsi="Tahoma" w:cs="Tahoma"/>
          <w:b/>
          <w:bCs/>
          <w:color w:val="000000"/>
          <w:szCs w:val="21"/>
          <w:rtl/>
        </w:rPr>
        <w:t>قيمت مقطوع</w:t>
      </w:r>
      <w:r w:rsidRPr="00F73E8B">
        <w:rPr>
          <w:rFonts w:ascii="Tahoma" w:eastAsia="Times New Roman" w:hAnsi="Tahoma" w:cs="Tahoma"/>
          <w:color w:val="000000"/>
          <w:sz w:val="21"/>
          <w:szCs w:val="21"/>
          <w:rtl/>
        </w:rPr>
        <w:t xml:space="preserve"> : سفارشي كه خريدار يا فروشنده قيمت معيني را براي انجام معامله مشخص مي كند . </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t>3 - واريز حداقل سپرده مورد نياز برای انجام معامله به حساب کارگزاری معرفی شده به اتاق پاياپاي</w:t>
      </w:r>
    </w:p>
    <w:p w:rsidR="00F73E8B" w:rsidRPr="00F73E8B" w:rsidRDefault="00F73E8B" w:rsidP="00F73E8B">
      <w:pPr>
        <w:bidi/>
        <w:spacing w:before="100" w:beforeAutospacing="1" w:after="100" w:afterAutospacing="1" w:line="260" w:lineRule="atLeast"/>
        <w:jc w:val="center"/>
        <w:rPr>
          <w:rFonts w:ascii="Tahoma" w:eastAsia="Times New Roman" w:hAnsi="Tahoma" w:cs="Tahoma"/>
          <w:color w:val="000000"/>
          <w:sz w:val="21"/>
          <w:szCs w:val="21"/>
          <w:rtl/>
        </w:rPr>
      </w:pPr>
      <w:hyperlink r:id="rId7" w:history="1">
        <w:r w:rsidRPr="00F73E8B">
          <w:rPr>
            <w:rFonts w:ascii="Tahoma" w:eastAsia="Times New Roman" w:hAnsi="Tahoma" w:cs="Tahoma"/>
            <w:color w:val="000066"/>
            <w:szCs w:val="21"/>
            <w:rtl/>
          </w:rPr>
          <w:t>شماره حساب بانک جهت واریز سپرده قانونی خرید</w:t>
        </w:r>
      </w:hyperlink>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t>4 - انتقال سفارش مشتري به تالار معاملات توسط كارگزار (معاملات به روش حراج حضوري در تالار معاملات بورس كالا انجام مي شود و چنانچه ميزان تقاضا بيش از عرضه باشد بر روي قيمت كالا رقابت شده و به بالاترين پيشنهاد قيمت معامله مي شود).</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t xml:space="preserve">5 - اگر معامله انجام شده به صورت قرارداد نقدي باشد، خريدار موظف است حداكثر ظرف مدت 2 روز کاری ، باقيمانده وجه معامله را با احتساب سپرده اوليه به حساب پاياپاي بورس کالای ایران واريز نمايد . اين حساب </w:t>
      </w:r>
      <w:r w:rsidRPr="00F73E8B">
        <w:rPr>
          <w:rFonts w:ascii="Tahoma" w:eastAsia="Times New Roman" w:hAnsi="Tahoma" w:cs="Tahoma"/>
          <w:color w:val="000000"/>
          <w:sz w:val="21"/>
          <w:szCs w:val="21"/>
          <w:rtl/>
        </w:rPr>
        <w:lastRenderedPageBreak/>
        <w:t>توسط كارگزاری برای هر خرید (قرارداد) جداگانه اعلام مي شود . ضمنا طبق رویه اتاق پایاپای بورس ، وجه تسویه حساب هر قرارداد باید طی فیش جداگانه به حسابی که اعلام خواهد شد ؛ واریز شود.</w:t>
      </w:r>
    </w:p>
    <w:p w:rsidR="00F73E8B" w:rsidRPr="00F73E8B" w:rsidRDefault="00F73E8B" w:rsidP="00F73E8B">
      <w:pPr>
        <w:bidi/>
        <w:spacing w:after="87" w:line="243" w:lineRule="atLeast"/>
        <w:jc w:val="both"/>
        <w:rPr>
          <w:rFonts w:ascii="Tahoma" w:eastAsia="Times New Roman" w:hAnsi="Tahoma" w:cs="Tahoma"/>
          <w:color w:val="000000"/>
          <w:sz w:val="19"/>
          <w:szCs w:val="19"/>
          <w:rtl/>
        </w:rPr>
      </w:pPr>
      <w:r w:rsidRPr="00F73E8B">
        <w:rPr>
          <w:rFonts w:ascii="Tahoma" w:eastAsia="Times New Roman" w:hAnsi="Tahoma" w:cs="Tahoma"/>
          <w:color w:val="000000"/>
          <w:sz w:val="19"/>
          <w:szCs w:val="19"/>
          <w:rtl/>
        </w:rPr>
        <w:br w:type="textWrapping" w:clear="all"/>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Pr>
      </w:pPr>
      <w:r w:rsidRPr="00F73E8B">
        <w:rPr>
          <w:rFonts w:ascii="Tahoma" w:eastAsia="Times New Roman" w:hAnsi="Tahoma" w:cs="Tahoma"/>
          <w:b/>
          <w:bCs/>
          <w:color w:val="000000"/>
          <w:szCs w:val="21"/>
          <w:rtl/>
        </w:rPr>
        <w:t>روش انجام معاملات در بورس كالا به وسیله کارگزار</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t>مدت زمان انجام معاملات در رینگ معاملات بورس كالا پنج دقيقه است كه به شرح زير صورت مي گيرد :</w:t>
      </w:r>
    </w:p>
    <w:p w:rsidR="00F73E8B" w:rsidRDefault="00F73E8B" w:rsidP="00F73E8B">
      <w:pPr>
        <w:bidi/>
        <w:spacing w:before="100" w:beforeAutospacing="1" w:after="100" w:afterAutospacing="1" w:line="260" w:lineRule="atLeast"/>
        <w:jc w:val="both"/>
        <w:rPr>
          <w:rFonts w:ascii="Tahoma" w:eastAsia="Times New Roman" w:hAnsi="Tahoma" w:cs="Tahoma" w:hint="cs"/>
          <w:b/>
          <w:bCs/>
          <w:color w:val="000000"/>
          <w:szCs w:val="21"/>
          <w:rtl/>
        </w:rPr>
      </w:pPr>
      <w:r w:rsidRPr="00F73E8B">
        <w:rPr>
          <w:rFonts w:ascii="Tahoma" w:eastAsia="Times New Roman" w:hAnsi="Tahoma" w:cs="Tahoma"/>
          <w:b/>
          <w:bCs/>
          <w:color w:val="000000"/>
          <w:szCs w:val="21"/>
          <w:rtl/>
        </w:rPr>
        <w:t>• زمان سبز (سه دقيقه):</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br/>
        <w:t>• اين زمان اختصاص به وارد كردن دستورات خريد و فروش دارد كه به وسيله كارگزاران فروشندگان و كارگزاران خريداران انجام مي گيرد. در ابتدا اطلاعات كالا مانند : نماد کالا، حجم كالا (با توجه به محموله هاي تعريف شده)، قيمت فروش/خريد، نوع معامله (نقدي، سلف و...)، نحوه عرضه (تفکيک/يکجا) و محل تحويل وارد سيستم مي شود. در طي اين 3 دقيقه کارگزار خریدار مجاز به اعمال هر تغييري در نوع سفارش خريد و حتي حذف آن است. ولی فروشنده حق حذف دستور خود را ندارد و فقط می تواند افزایش یا کاهش قیمت بدهد. (در صورت عدم درخواست خرید کالا ، عرضه کالا از سیستم حذف می شود.)</w:t>
      </w:r>
    </w:p>
    <w:p w:rsidR="00F73E8B" w:rsidRDefault="00F73E8B" w:rsidP="00F73E8B">
      <w:pPr>
        <w:bidi/>
        <w:spacing w:before="100" w:beforeAutospacing="1" w:after="100" w:afterAutospacing="1" w:line="260" w:lineRule="atLeast"/>
        <w:jc w:val="both"/>
        <w:rPr>
          <w:rFonts w:ascii="Tahoma" w:eastAsia="Times New Roman" w:hAnsi="Tahoma" w:cs="Tahoma" w:hint="cs"/>
          <w:b/>
          <w:bCs/>
          <w:color w:val="000000"/>
          <w:szCs w:val="21"/>
          <w:rtl/>
        </w:rPr>
      </w:pPr>
      <w:r w:rsidRPr="00F73E8B">
        <w:rPr>
          <w:rFonts w:ascii="Tahoma" w:eastAsia="Times New Roman" w:hAnsi="Tahoma" w:cs="Tahoma"/>
          <w:b/>
          <w:bCs/>
          <w:color w:val="000000"/>
          <w:szCs w:val="21"/>
          <w:rtl/>
        </w:rPr>
        <w:t>• زمان زرد (یک دقیقه):</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color w:val="000000"/>
          <w:sz w:val="21"/>
          <w:szCs w:val="21"/>
          <w:rtl/>
        </w:rPr>
        <w:br/>
        <w:t>• پس از اتمام زمان سبز، زمان زرد شروع مي شود كه اصطلاحا" به زمان حراج معروف است. در طي زمان حراج قيمت قابل تغيير است، بدين ترتيب که فروشنده فقط مجاز به کاهش قيمت پيشنهادي خود بوده و خريدار مي تواند قيمت بالاتري را (حداکثر تا سقف پیشنهادی فروشنده) پيشنهاد دهد. با توجه به شرايط بازار و درخواست ناظر تالار امكان افزايش عرضه از طرف كارگزار فروشنده در اين زمان وجود دارد. در اين مرحله كارگزار خريدار مي تواند قيمت پيشنهادي را بپذيرد و يا قيمت پايين تري (سقف قیمت خرید خود را) پيشنهاد بدهد؛همچنین کارگزار خریدار می تواند تا قبل از قبول قیمت فروشنده تقاضای خود را کاهش دهد.</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b/>
          <w:bCs/>
          <w:color w:val="000000"/>
          <w:szCs w:val="21"/>
          <w:rtl/>
        </w:rPr>
        <w:t>• زمان قرمز (يك دقيقه) (زمان رقابت)</w:t>
      </w:r>
      <w:r w:rsidRPr="00F73E8B">
        <w:rPr>
          <w:rFonts w:ascii="Tahoma" w:eastAsia="Times New Roman" w:hAnsi="Tahoma" w:cs="Tahoma"/>
          <w:color w:val="000000"/>
          <w:sz w:val="21"/>
          <w:szCs w:val="21"/>
          <w:rtl/>
        </w:rPr>
        <w:br/>
        <w:t xml:space="preserve">• اگر مقدار تقاضايی که سقف قیمت پیشنهادی فروشنده را پذیرفته، بيش از مقدار عرضه باشد معاملات وارد زمان رقابت مي شود و در اين زمان كارگزار خریدار مي تواند قيمتي بالاتر از قيمت فروشنده پيشنهاد نمايد و بديهي است پس از اتمام اين زمان، سيستم دستورات خريد و فروش را بر اساس بالاترين قيمت ها مرتب نموده و آنها را با هم تطابق مي دهد. اساس كار بر اولويت فروش با قيمتهاي پايين تر و زمان ثبت زودتر و اولويت خريد با قيمتهاي بالاتر و زمان ثبت زودتر است. در صورتي که قيمت خريد بيشتر يا مساوي با قيمت فروش باشد، معامله صورت گرفته و پس از تاييد ناظر، گواهينامه معاملات براي طرفين صادر مي شود. </w:t>
      </w:r>
    </w:p>
    <w:p w:rsidR="00F73E8B" w:rsidRPr="00F73E8B" w:rsidRDefault="00F73E8B" w:rsidP="00F73E8B">
      <w:pPr>
        <w:bidi/>
        <w:spacing w:before="100" w:beforeAutospacing="1" w:after="100" w:afterAutospacing="1" w:line="260" w:lineRule="atLeast"/>
        <w:jc w:val="both"/>
        <w:rPr>
          <w:rFonts w:ascii="Tahoma" w:eastAsia="Times New Roman" w:hAnsi="Tahoma" w:cs="Tahoma"/>
          <w:color w:val="000000"/>
          <w:sz w:val="21"/>
          <w:szCs w:val="21"/>
          <w:rtl/>
        </w:rPr>
      </w:pPr>
      <w:r w:rsidRPr="00F73E8B">
        <w:rPr>
          <w:rFonts w:ascii="Tahoma" w:eastAsia="Times New Roman" w:hAnsi="Tahoma" w:cs="Tahoma"/>
          <w:b/>
          <w:bCs/>
          <w:color w:val="000000"/>
          <w:szCs w:val="21"/>
          <w:rtl/>
        </w:rPr>
        <w:t>• توجه:</w:t>
      </w:r>
      <w:r w:rsidRPr="00F73E8B">
        <w:rPr>
          <w:rFonts w:ascii="Tahoma" w:eastAsia="Times New Roman" w:hAnsi="Tahoma" w:cs="Tahoma"/>
          <w:color w:val="000000"/>
          <w:sz w:val="21"/>
          <w:szCs w:val="21"/>
          <w:rtl/>
        </w:rPr>
        <w:br/>
        <w:t>• اگر كالايي وارد مرحله رقابت نشود و کارگزار خریدار قیمت پیشنهادی فروشنده را بپذیرد در همان مرحله زرد تطابق انجام شده و گواهي خريد پس از تاييد ناظر تالار صادر مي شود.</w:t>
      </w:r>
    </w:p>
    <w:p w:rsidR="00F73E8B" w:rsidRPr="00F73E8B" w:rsidRDefault="00F73E8B" w:rsidP="00F73E8B">
      <w:pPr>
        <w:bidi/>
        <w:spacing w:after="87" w:line="243" w:lineRule="atLeast"/>
        <w:jc w:val="both"/>
        <w:rPr>
          <w:rFonts w:ascii="Tahoma" w:eastAsia="Times New Roman" w:hAnsi="Tahoma" w:cs="Tahoma"/>
          <w:color w:val="000000"/>
          <w:sz w:val="19"/>
          <w:szCs w:val="19"/>
          <w:rtl/>
        </w:rPr>
      </w:pPr>
      <w:r w:rsidRPr="00F73E8B">
        <w:rPr>
          <w:rFonts w:ascii="Tahoma" w:eastAsia="Times New Roman" w:hAnsi="Tahoma" w:cs="Tahoma"/>
          <w:color w:val="000000"/>
          <w:sz w:val="19"/>
          <w:szCs w:val="19"/>
          <w:rtl/>
        </w:rPr>
        <w:br w:type="textWrapping" w:clear="all"/>
      </w:r>
    </w:p>
    <w:p w:rsidR="00894EDB" w:rsidRPr="00F20234" w:rsidRDefault="00894EDB" w:rsidP="00894EDB">
      <w:pPr>
        <w:autoSpaceDE w:val="0"/>
        <w:autoSpaceDN w:val="0"/>
        <w:bidi/>
        <w:adjustRightInd w:val="0"/>
        <w:spacing w:after="0" w:line="240" w:lineRule="auto"/>
        <w:rPr>
          <w:rFonts w:ascii="Tahoma" w:hAnsi="Tahoma" w:cs="Tahoma"/>
          <w:sz w:val="24"/>
          <w:szCs w:val="24"/>
          <w:rtl/>
          <w:lang w:bidi="fa-IR"/>
        </w:rPr>
      </w:pPr>
    </w:p>
    <w:sectPr w:rsidR="00894EDB" w:rsidRPr="00F20234" w:rsidSect="0084439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AF" w:rsidRDefault="006526AF" w:rsidP="00DE4388">
      <w:pPr>
        <w:spacing w:after="0" w:line="240" w:lineRule="auto"/>
      </w:pPr>
      <w:r>
        <w:separator/>
      </w:r>
    </w:p>
  </w:endnote>
  <w:endnote w:type="continuationSeparator" w:id="1">
    <w:p w:rsidR="006526AF" w:rsidRDefault="006526AF"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AF" w:rsidRDefault="006526AF" w:rsidP="00DE4388">
      <w:pPr>
        <w:spacing w:after="0" w:line="240" w:lineRule="auto"/>
      </w:pPr>
      <w:r>
        <w:separator/>
      </w:r>
    </w:p>
  </w:footnote>
  <w:footnote w:type="continuationSeparator" w:id="1">
    <w:p w:rsidR="006526AF" w:rsidRDefault="006526AF"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11417"/>
    <w:rsid w:val="00111417"/>
    <w:rsid w:val="004C761D"/>
    <w:rsid w:val="005F071C"/>
    <w:rsid w:val="006526AF"/>
    <w:rsid w:val="00844396"/>
    <w:rsid w:val="00894EDB"/>
    <w:rsid w:val="00953B7B"/>
    <w:rsid w:val="00980040"/>
    <w:rsid w:val="00BE4D84"/>
    <w:rsid w:val="00DE4388"/>
    <w:rsid w:val="00F20234"/>
    <w:rsid w:val="00F73E8B"/>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paragraph" w:styleId="NormalWeb">
    <w:name w:val="Normal (Web)"/>
    <w:basedOn w:val="Normal"/>
    <w:uiPriority w:val="99"/>
    <w:semiHidden/>
    <w:unhideWhenUsed/>
    <w:rsid w:val="00F20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E8B"/>
    <w:rPr>
      <w:b/>
      <w:bCs/>
    </w:rPr>
  </w:style>
  <w:style w:type="character" w:styleId="Hyperlink">
    <w:name w:val="Hyperlink"/>
    <w:basedOn w:val="DefaultParagraphFont"/>
    <w:uiPriority w:val="99"/>
    <w:semiHidden/>
    <w:unhideWhenUsed/>
    <w:rsid w:val="00F73E8B"/>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353389268">
      <w:bodyDiv w:val="1"/>
      <w:marLeft w:val="0"/>
      <w:marRight w:val="0"/>
      <w:marTop w:val="0"/>
      <w:marBottom w:val="0"/>
      <w:divBdr>
        <w:top w:val="none" w:sz="0" w:space="0" w:color="auto"/>
        <w:left w:val="none" w:sz="0" w:space="0" w:color="auto"/>
        <w:bottom w:val="none" w:sz="0" w:space="0" w:color="auto"/>
        <w:right w:val="none" w:sz="0" w:space="0" w:color="auto"/>
      </w:divBdr>
      <w:divsChild>
        <w:div w:id="735905609">
          <w:marLeft w:val="0"/>
          <w:marRight w:val="0"/>
          <w:marTop w:val="0"/>
          <w:marBottom w:val="87"/>
          <w:divBdr>
            <w:top w:val="none" w:sz="0" w:space="0" w:color="auto"/>
            <w:left w:val="none" w:sz="0" w:space="0" w:color="auto"/>
            <w:bottom w:val="none" w:sz="0" w:space="0" w:color="auto"/>
            <w:right w:val="none" w:sz="0" w:space="0" w:color="auto"/>
          </w:divBdr>
          <w:divsChild>
            <w:div w:id="1259018796">
              <w:marLeft w:val="0"/>
              <w:marRight w:val="0"/>
              <w:marTop w:val="0"/>
              <w:marBottom w:val="0"/>
              <w:divBdr>
                <w:top w:val="none" w:sz="0" w:space="0" w:color="auto"/>
                <w:left w:val="none" w:sz="0" w:space="0" w:color="auto"/>
                <w:bottom w:val="none" w:sz="0" w:space="0" w:color="auto"/>
                <w:right w:val="none" w:sz="0" w:space="0" w:color="auto"/>
              </w:divBdr>
              <w:divsChild>
                <w:div w:id="98573506">
                  <w:marLeft w:val="87"/>
                  <w:marRight w:val="2949"/>
                  <w:marTop w:val="260"/>
                  <w:marBottom w:val="0"/>
                  <w:divBdr>
                    <w:top w:val="none" w:sz="0" w:space="0" w:color="auto"/>
                    <w:left w:val="none" w:sz="0" w:space="0" w:color="auto"/>
                    <w:bottom w:val="none" w:sz="0" w:space="0" w:color="auto"/>
                    <w:right w:val="none" w:sz="0" w:space="0" w:color="auto"/>
                  </w:divBdr>
                </w:div>
              </w:divsChild>
            </w:div>
          </w:divsChild>
        </w:div>
      </w:divsChild>
    </w:div>
    <w:div w:id="696738138">
      <w:bodyDiv w:val="1"/>
      <w:marLeft w:val="0"/>
      <w:marRight w:val="0"/>
      <w:marTop w:val="0"/>
      <w:marBottom w:val="0"/>
      <w:divBdr>
        <w:top w:val="none" w:sz="0" w:space="0" w:color="auto"/>
        <w:left w:val="none" w:sz="0" w:space="0" w:color="auto"/>
        <w:bottom w:val="none" w:sz="0" w:space="0" w:color="auto"/>
        <w:right w:val="none" w:sz="0" w:space="0" w:color="auto"/>
      </w:divBdr>
      <w:divsChild>
        <w:div w:id="1875803476">
          <w:marLeft w:val="0"/>
          <w:marRight w:val="0"/>
          <w:marTop w:val="0"/>
          <w:marBottom w:val="87"/>
          <w:divBdr>
            <w:top w:val="none" w:sz="0" w:space="0" w:color="auto"/>
            <w:left w:val="none" w:sz="0" w:space="0" w:color="auto"/>
            <w:bottom w:val="none" w:sz="0" w:space="0" w:color="auto"/>
            <w:right w:val="none" w:sz="0" w:space="0" w:color="auto"/>
          </w:divBdr>
          <w:divsChild>
            <w:div w:id="1646276047">
              <w:marLeft w:val="0"/>
              <w:marRight w:val="0"/>
              <w:marTop w:val="0"/>
              <w:marBottom w:val="0"/>
              <w:divBdr>
                <w:top w:val="none" w:sz="0" w:space="0" w:color="auto"/>
                <w:left w:val="none" w:sz="0" w:space="0" w:color="auto"/>
                <w:bottom w:val="none" w:sz="0" w:space="0" w:color="auto"/>
                <w:right w:val="none" w:sz="0" w:space="0" w:color="auto"/>
              </w:divBdr>
              <w:divsChild>
                <w:div w:id="1977637246">
                  <w:marLeft w:val="87"/>
                  <w:marRight w:val="2949"/>
                  <w:marTop w:val="260"/>
                  <w:marBottom w:val="0"/>
                  <w:divBdr>
                    <w:top w:val="none" w:sz="0" w:space="0" w:color="auto"/>
                    <w:left w:val="none" w:sz="0" w:space="0" w:color="auto"/>
                    <w:bottom w:val="none" w:sz="0" w:space="0" w:color="auto"/>
                    <w:right w:val="none" w:sz="0" w:space="0" w:color="auto"/>
                  </w:divBdr>
                </w:div>
              </w:divsChild>
            </w:div>
          </w:divsChild>
        </w:div>
      </w:divsChild>
    </w:div>
    <w:div w:id="1056707195">
      <w:bodyDiv w:val="1"/>
      <w:marLeft w:val="0"/>
      <w:marRight w:val="0"/>
      <w:marTop w:val="0"/>
      <w:marBottom w:val="0"/>
      <w:divBdr>
        <w:top w:val="none" w:sz="0" w:space="0" w:color="auto"/>
        <w:left w:val="none" w:sz="0" w:space="0" w:color="auto"/>
        <w:bottom w:val="none" w:sz="0" w:space="0" w:color="auto"/>
        <w:right w:val="none" w:sz="0" w:space="0" w:color="auto"/>
      </w:divBdr>
      <w:divsChild>
        <w:div w:id="701594561">
          <w:marLeft w:val="0"/>
          <w:marRight w:val="0"/>
          <w:marTop w:val="0"/>
          <w:marBottom w:val="87"/>
          <w:divBdr>
            <w:top w:val="none" w:sz="0" w:space="0" w:color="auto"/>
            <w:left w:val="none" w:sz="0" w:space="0" w:color="auto"/>
            <w:bottom w:val="none" w:sz="0" w:space="0" w:color="auto"/>
            <w:right w:val="none" w:sz="0" w:space="0" w:color="auto"/>
          </w:divBdr>
          <w:divsChild>
            <w:div w:id="1000308102">
              <w:marLeft w:val="0"/>
              <w:marRight w:val="0"/>
              <w:marTop w:val="0"/>
              <w:marBottom w:val="0"/>
              <w:divBdr>
                <w:top w:val="none" w:sz="0" w:space="0" w:color="auto"/>
                <w:left w:val="none" w:sz="0" w:space="0" w:color="auto"/>
                <w:bottom w:val="none" w:sz="0" w:space="0" w:color="auto"/>
                <w:right w:val="none" w:sz="0" w:space="0" w:color="auto"/>
              </w:divBdr>
              <w:divsChild>
                <w:div w:id="1607230289">
                  <w:marLeft w:val="87"/>
                  <w:marRight w:val="2949"/>
                  <w:marTop w:val="260"/>
                  <w:marBottom w:val="0"/>
                  <w:divBdr>
                    <w:top w:val="none" w:sz="0" w:space="0" w:color="auto"/>
                    <w:left w:val="none" w:sz="0" w:space="0" w:color="auto"/>
                    <w:bottom w:val="none" w:sz="0" w:space="0" w:color="auto"/>
                    <w:right w:val="none" w:sz="0" w:space="0" w:color="auto"/>
                  </w:divBdr>
                </w:div>
              </w:divsChild>
            </w:div>
          </w:divsChild>
        </w:div>
      </w:divsChild>
    </w:div>
    <w:div w:id="1558666181">
      <w:bodyDiv w:val="1"/>
      <w:marLeft w:val="0"/>
      <w:marRight w:val="0"/>
      <w:marTop w:val="0"/>
      <w:marBottom w:val="0"/>
      <w:divBdr>
        <w:top w:val="none" w:sz="0" w:space="0" w:color="auto"/>
        <w:left w:val="none" w:sz="0" w:space="0" w:color="auto"/>
        <w:bottom w:val="none" w:sz="0" w:space="0" w:color="auto"/>
        <w:right w:val="none" w:sz="0" w:space="0" w:color="auto"/>
      </w:divBdr>
      <w:divsChild>
        <w:div w:id="2120489885">
          <w:marLeft w:val="0"/>
          <w:marRight w:val="0"/>
          <w:marTop w:val="0"/>
          <w:marBottom w:val="0"/>
          <w:divBdr>
            <w:top w:val="none" w:sz="0" w:space="0" w:color="auto"/>
            <w:left w:val="none" w:sz="0" w:space="0" w:color="auto"/>
            <w:bottom w:val="none" w:sz="0" w:space="0" w:color="auto"/>
            <w:right w:val="none" w:sz="0" w:space="0" w:color="auto"/>
          </w:divBdr>
          <w:divsChild>
            <w:div w:id="1000735160">
              <w:marLeft w:val="0"/>
              <w:marRight w:val="0"/>
              <w:marTop w:val="0"/>
              <w:marBottom w:val="0"/>
              <w:divBdr>
                <w:top w:val="none" w:sz="0" w:space="0" w:color="auto"/>
                <w:left w:val="none" w:sz="0" w:space="0" w:color="auto"/>
                <w:bottom w:val="none" w:sz="0" w:space="0" w:color="auto"/>
                <w:right w:val="none" w:sz="0" w:space="0" w:color="auto"/>
              </w:divBdr>
              <w:divsChild>
                <w:div w:id="11140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330">
      <w:bodyDiv w:val="1"/>
      <w:marLeft w:val="0"/>
      <w:marRight w:val="0"/>
      <w:marTop w:val="0"/>
      <w:marBottom w:val="0"/>
      <w:divBdr>
        <w:top w:val="none" w:sz="0" w:space="0" w:color="auto"/>
        <w:left w:val="none" w:sz="0" w:space="0" w:color="auto"/>
        <w:bottom w:val="none" w:sz="0" w:space="0" w:color="auto"/>
        <w:right w:val="none" w:sz="0" w:space="0" w:color="auto"/>
      </w:divBdr>
      <w:divsChild>
        <w:div w:id="917906177">
          <w:marLeft w:val="0"/>
          <w:marRight w:val="0"/>
          <w:marTop w:val="0"/>
          <w:marBottom w:val="87"/>
          <w:divBdr>
            <w:top w:val="none" w:sz="0" w:space="0" w:color="auto"/>
            <w:left w:val="none" w:sz="0" w:space="0" w:color="auto"/>
            <w:bottom w:val="none" w:sz="0" w:space="0" w:color="auto"/>
            <w:right w:val="none" w:sz="0" w:space="0" w:color="auto"/>
          </w:divBdr>
          <w:divsChild>
            <w:div w:id="1906142240">
              <w:marLeft w:val="0"/>
              <w:marRight w:val="0"/>
              <w:marTop w:val="0"/>
              <w:marBottom w:val="0"/>
              <w:divBdr>
                <w:top w:val="none" w:sz="0" w:space="0" w:color="auto"/>
                <w:left w:val="none" w:sz="0" w:space="0" w:color="auto"/>
                <w:bottom w:val="none" w:sz="0" w:space="0" w:color="auto"/>
                <w:right w:val="none" w:sz="0" w:space="0" w:color="auto"/>
              </w:divBdr>
              <w:divsChild>
                <w:div w:id="455030120">
                  <w:marLeft w:val="87"/>
                  <w:marRight w:val="2949"/>
                  <w:marTop w:val="2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tibroker.com/about/accou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ibroker.com/ime/imeform.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370103"/>
    <w:rsid w:val="00B82B47"/>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Pishro</cp:lastModifiedBy>
  <cp:revision>7</cp:revision>
  <dcterms:created xsi:type="dcterms:W3CDTF">2012-06-15T05:38:00Z</dcterms:created>
  <dcterms:modified xsi:type="dcterms:W3CDTF">2012-06-17T07:26:00Z</dcterms:modified>
</cp:coreProperties>
</file>